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D5E" w:rsidRPr="003D4D5E" w:rsidRDefault="003D4D5E" w:rsidP="003D4D5E">
      <w:pPr>
        <w:spacing w:after="0" w:line="240" w:lineRule="auto"/>
        <w:ind w:left="0" w:right="-6"/>
        <w:rPr>
          <w:b/>
          <w:sz w:val="22"/>
        </w:rPr>
      </w:pPr>
      <w:r w:rsidRPr="003D4D5E">
        <w:rPr>
          <w:b/>
          <w:sz w:val="22"/>
        </w:rPr>
        <w:t>EL CONGRESO DEL ESTADO LIBRE Y SOBERANO DE YUCATÁN, CONFORME A LO DISPUESTO EN LOS ARTÍCULOS 135 DE LA CONSTITUCIÓN POLÍTICA DE LOS ESTADOS UNIDOS MEXICANOS; 29 Y 30 FRACCIÓN V DE LA CONSTITUCIÓN POLÍTICA, Y 18 DE LA LEY DE GOBIERNO DEL PODER LEGISLATIVO, AMBAS DEL ESTADO DE YUCATÁN, EMITE EL SIGUIENTE;</w:t>
      </w:r>
    </w:p>
    <w:p w:rsidR="003D4D5E" w:rsidRPr="003D4D5E" w:rsidRDefault="003D4D5E" w:rsidP="003D4D5E">
      <w:pPr>
        <w:spacing w:after="0" w:line="240" w:lineRule="auto"/>
        <w:ind w:left="0" w:right="-6" w:firstLine="0"/>
        <w:jc w:val="center"/>
        <w:rPr>
          <w:b/>
          <w:sz w:val="22"/>
        </w:rPr>
      </w:pPr>
    </w:p>
    <w:p w:rsidR="00E866FD" w:rsidRPr="003D4D5E" w:rsidRDefault="003D4D5E" w:rsidP="0007023F">
      <w:pPr>
        <w:spacing w:after="0" w:line="240" w:lineRule="auto"/>
        <w:ind w:left="0" w:firstLine="0"/>
        <w:jc w:val="center"/>
        <w:rPr>
          <w:b/>
          <w:sz w:val="22"/>
        </w:rPr>
      </w:pPr>
      <w:r w:rsidRPr="003D4D5E">
        <w:rPr>
          <w:b/>
          <w:sz w:val="22"/>
        </w:rPr>
        <w:t>DECRETO:</w:t>
      </w:r>
    </w:p>
    <w:p w:rsidR="00E866FD" w:rsidRPr="003D4D5E" w:rsidRDefault="00E866FD" w:rsidP="002A0BCB">
      <w:pPr>
        <w:spacing w:after="0" w:line="360" w:lineRule="auto"/>
        <w:ind w:left="0" w:firstLine="0"/>
        <w:jc w:val="center"/>
        <w:rPr>
          <w:b/>
          <w:sz w:val="22"/>
        </w:rPr>
      </w:pPr>
    </w:p>
    <w:p w:rsidR="00E866FD" w:rsidRPr="003D4D5E" w:rsidRDefault="00F8663A" w:rsidP="0007023F">
      <w:pPr>
        <w:spacing w:after="0" w:line="240" w:lineRule="auto"/>
        <w:ind w:left="0" w:firstLine="0"/>
        <w:jc w:val="center"/>
        <w:rPr>
          <w:b/>
          <w:sz w:val="22"/>
        </w:rPr>
      </w:pPr>
      <w:r>
        <w:rPr>
          <w:b/>
          <w:sz w:val="22"/>
        </w:rPr>
        <w:t>Por el</w:t>
      </w:r>
      <w:r w:rsidR="00E866FD" w:rsidRPr="003D4D5E">
        <w:rPr>
          <w:b/>
          <w:sz w:val="22"/>
        </w:rPr>
        <w:t xml:space="preserve"> que se modifica la Constitución Política del Estado de Yucatán, en materia de paridad de género</w:t>
      </w:r>
      <w:r w:rsidR="003D4D5E" w:rsidRPr="003D4D5E">
        <w:rPr>
          <w:b/>
          <w:sz w:val="22"/>
        </w:rPr>
        <w:t xml:space="preserve"> </w:t>
      </w:r>
    </w:p>
    <w:p w:rsidR="00E866FD" w:rsidRPr="003D4D5E" w:rsidRDefault="00E866FD" w:rsidP="002A0BCB">
      <w:pPr>
        <w:spacing w:after="0" w:line="360" w:lineRule="auto"/>
        <w:ind w:left="0" w:firstLine="0"/>
        <w:jc w:val="center"/>
        <w:rPr>
          <w:b/>
          <w:sz w:val="22"/>
        </w:rPr>
      </w:pPr>
    </w:p>
    <w:p w:rsidR="005D1075" w:rsidRPr="003D4D5E" w:rsidRDefault="005D1075" w:rsidP="005D1075">
      <w:pPr>
        <w:spacing w:after="0" w:line="360" w:lineRule="auto"/>
        <w:ind w:left="0" w:firstLine="0"/>
        <w:rPr>
          <w:sz w:val="22"/>
        </w:rPr>
      </w:pPr>
      <w:r w:rsidRPr="003D4D5E">
        <w:rPr>
          <w:b/>
          <w:sz w:val="22"/>
        </w:rPr>
        <w:t>ARTÍCULO ÚNICO.-</w:t>
      </w:r>
      <w:r w:rsidRPr="003D4D5E">
        <w:rPr>
          <w:sz w:val="22"/>
        </w:rPr>
        <w:t xml:space="preserve"> Se reforma</w:t>
      </w:r>
      <w:r w:rsidR="00633AEE" w:rsidRPr="003D4D5E">
        <w:rPr>
          <w:sz w:val="22"/>
        </w:rPr>
        <w:t>n</w:t>
      </w:r>
      <w:r w:rsidRPr="003D4D5E">
        <w:rPr>
          <w:sz w:val="22"/>
        </w:rPr>
        <w:t xml:space="preserve"> el párrafo quinto del artículo 2; los párrafos segundo y sexto del Apartado A del artículo 16; el párrafo primero del artículo 20; el párrafo primero del artículo 24; los artículos 42 y 44; los párrafos segundo y tercero del artículo 64; el párrafo segundo del artículo 72; los párrafos quinto y noveno del artículo 75, el párrafo segundo del artículo 75 bis; el párrafo segundo del artículo 75 ter; el párrafo segundo del artículo 75 </w:t>
      </w:r>
      <w:proofErr w:type="spellStart"/>
      <w:r w:rsidRPr="003D4D5E">
        <w:rPr>
          <w:sz w:val="22"/>
        </w:rPr>
        <w:t>quater</w:t>
      </w:r>
      <w:proofErr w:type="spellEnd"/>
      <w:r w:rsidRPr="003D4D5E">
        <w:rPr>
          <w:sz w:val="22"/>
        </w:rPr>
        <w:t xml:space="preserve"> y el primer párrafo del artículo 76, todos de la Constitución Política del Estado de Yucatán para quedar como sigue:</w:t>
      </w:r>
    </w:p>
    <w:p w:rsidR="005D1075" w:rsidRPr="003D4D5E" w:rsidRDefault="005D1075" w:rsidP="002A0BCB">
      <w:pPr>
        <w:spacing w:after="0" w:line="360" w:lineRule="auto"/>
        <w:ind w:left="0" w:firstLine="709"/>
        <w:rPr>
          <w:sz w:val="22"/>
        </w:rPr>
      </w:pPr>
    </w:p>
    <w:p w:rsidR="005D1075" w:rsidRPr="003D4D5E" w:rsidRDefault="005D1075" w:rsidP="005D1075">
      <w:pPr>
        <w:spacing w:after="0" w:line="240" w:lineRule="auto"/>
        <w:ind w:left="0" w:firstLine="0"/>
        <w:rPr>
          <w:sz w:val="22"/>
        </w:rPr>
      </w:pPr>
      <w:r w:rsidRPr="003D4D5E">
        <w:rPr>
          <w:b/>
          <w:sz w:val="22"/>
        </w:rPr>
        <w:t>Artículo 2.</w:t>
      </w:r>
      <w:proofErr w:type="gramStart"/>
      <w:r w:rsidRPr="003D4D5E">
        <w:rPr>
          <w:b/>
          <w:sz w:val="22"/>
        </w:rPr>
        <w:t>-</w:t>
      </w:r>
      <w:r w:rsidRPr="003D4D5E">
        <w:rPr>
          <w:sz w:val="22"/>
        </w:rPr>
        <w:t xml:space="preserve"> …</w:t>
      </w:r>
      <w:proofErr w:type="gramEnd"/>
    </w:p>
    <w:p w:rsidR="005D1075" w:rsidRPr="003D4D5E" w:rsidRDefault="005D1075" w:rsidP="005D1075">
      <w:pPr>
        <w:spacing w:after="0" w:line="240" w:lineRule="auto"/>
        <w:ind w:left="0" w:firstLine="0"/>
        <w:rPr>
          <w:sz w:val="22"/>
        </w:rPr>
      </w:pPr>
    </w:p>
    <w:p w:rsidR="005D1075" w:rsidRPr="003D4D5E" w:rsidRDefault="005D1075" w:rsidP="005D1075">
      <w:pPr>
        <w:spacing w:after="0" w:line="240" w:lineRule="auto"/>
        <w:ind w:left="0" w:firstLine="0"/>
        <w:rPr>
          <w:sz w:val="22"/>
        </w:rPr>
      </w:pPr>
      <w:r w:rsidRPr="003D4D5E">
        <w:rPr>
          <w:sz w:val="22"/>
        </w:rPr>
        <w:tab/>
        <w:t>…</w:t>
      </w:r>
    </w:p>
    <w:p w:rsidR="005D1075" w:rsidRPr="003D4D5E" w:rsidRDefault="005D1075" w:rsidP="005D1075">
      <w:pPr>
        <w:spacing w:after="0" w:line="240" w:lineRule="auto"/>
        <w:ind w:left="0" w:firstLine="0"/>
        <w:rPr>
          <w:sz w:val="22"/>
        </w:rPr>
      </w:pPr>
    </w:p>
    <w:p w:rsidR="005D1075" w:rsidRPr="003D4D5E" w:rsidRDefault="005D1075" w:rsidP="005D1075">
      <w:pPr>
        <w:spacing w:after="0" w:line="240" w:lineRule="auto"/>
        <w:ind w:left="0" w:firstLine="0"/>
        <w:rPr>
          <w:sz w:val="22"/>
        </w:rPr>
      </w:pPr>
      <w:r w:rsidRPr="003D4D5E">
        <w:rPr>
          <w:sz w:val="22"/>
        </w:rPr>
        <w:tab/>
        <w:t>…</w:t>
      </w:r>
    </w:p>
    <w:p w:rsidR="005D1075" w:rsidRPr="003D4D5E" w:rsidRDefault="005D1075" w:rsidP="005D1075">
      <w:pPr>
        <w:spacing w:after="0" w:line="240" w:lineRule="auto"/>
        <w:ind w:left="0" w:firstLine="0"/>
        <w:rPr>
          <w:sz w:val="22"/>
        </w:rPr>
      </w:pPr>
    </w:p>
    <w:p w:rsidR="005D1075" w:rsidRPr="003D4D5E" w:rsidRDefault="005D1075" w:rsidP="005D1075">
      <w:pPr>
        <w:spacing w:after="0" w:line="240" w:lineRule="auto"/>
        <w:ind w:left="0" w:firstLine="0"/>
        <w:rPr>
          <w:sz w:val="22"/>
        </w:rPr>
      </w:pPr>
      <w:r w:rsidRPr="003D4D5E">
        <w:rPr>
          <w:sz w:val="22"/>
        </w:rPr>
        <w:tab/>
        <w:t>…</w:t>
      </w:r>
    </w:p>
    <w:p w:rsidR="005D1075" w:rsidRPr="003D4D5E" w:rsidRDefault="005D1075" w:rsidP="005D1075">
      <w:pPr>
        <w:spacing w:after="0" w:line="240" w:lineRule="auto"/>
        <w:ind w:left="0" w:firstLine="0"/>
        <w:rPr>
          <w:sz w:val="22"/>
        </w:rPr>
      </w:pPr>
    </w:p>
    <w:p w:rsidR="005D1075" w:rsidRPr="003D4D5E" w:rsidRDefault="005D1075" w:rsidP="005D1075">
      <w:pPr>
        <w:spacing w:after="0" w:line="240" w:lineRule="auto"/>
        <w:ind w:left="0" w:firstLine="0"/>
        <w:rPr>
          <w:sz w:val="22"/>
        </w:rPr>
      </w:pPr>
      <w:r w:rsidRPr="003D4D5E">
        <w:rPr>
          <w:sz w:val="22"/>
        </w:rPr>
        <w:tab/>
        <w:t>Los derechos sociales del pueblo maya, se ejercerán de manera directa, a través de sus representantes, o de las autoridades establecidas. En la elección de sus representantes ante los ayuntamientos se observará el principio de paridad de género.</w:t>
      </w:r>
    </w:p>
    <w:p w:rsidR="005D1075" w:rsidRPr="003D4D5E" w:rsidRDefault="005D1075" w:rsidP="005D1075">
      <w:pPr>
        <w:spacing w:after="0" w:line="240" w:lineRule="auto"/>
        <w:ind w:left="0" w:firstLine="0"/>
        <w:rPr>
          <w:sz w:val="22"/>
        </w:rPr>
      </w:pPr>
    </w:p>
    <w:p w:rsidR="005D1075" w:rsidRPr="003D4D5E" w:rsidRDefault="005D1075" w:rsidP="005D1075">
      <w:pPr>
        <w:spacing w:after="0" w:line="240" w:lineRule="auto"/>
        <w:ind w:left="0" w:firstLine="0"/>
        <w:rPr>
          <w:sz w:val="22"/>
        </w:rPr>
      </w:pPr>
      <w:r w:rsidRPr="003D4D5E">
        <w:rPr>
          <w:sz w:val="22"/>
        </w:rPr>
        <w:tab/>
        <w:t>…</w:t>
      </w:r>
    </w:p>
    <w:p w:rsidR="005D1075" w:rsidRPr="003D4D5E" w:rsidRDefault="005D1075" w:rsidP="005D1075">
      <w:pPr>
        <w:spacing w:after="0" w:line="240" w:lineRule="auto"/>
        <w:ind w:left="0" w:firstLine="0"/>
        <w:rPr>
          <w:sz w:val="22"/>
        </w:rPr>
      </w:pPr>
    </w:p>
    <w:p w:rsidR="005D1075" w:rsidRPr="003D4D5E" w:rsidRDefault="005D1075" w:rsidP="005D1075">
      <w:pPr>
        <w:spacing w:after="0" w:line="240" w:lineRule="auto"/>
        <w:ind w:left="0" w:firstLine="0"/>
        <w:rPr>
          <w:sz w:val="22"/>
        </w:rPr>
      </w:pPr>
      <w:r w:rsidRPr="003D4D5E">
        <w:rPr>
          <w:sz w:val="22"/>
        </w:rPr>
        <w:tab/>
        <w:t>…</w:t>
      </w:r>
    </w:p>
    <w:p w:rsidR="005D1075" w:rsidRPr="003D4D5E" w:rsidRDefault="005D1075" w:rsidP="005D1075">
      <w:pPr>
        <w:spacing w:after="0" w:line="240" w:lineRule="auto"/>
        <w:ind w:left="0" w:firstLine="0"/>
        <w:rPr>
          <w:sz w:val="22"/>
        </w:rPr>
      </w:pPr>
    </w:p>
    <w:p w:rsidR="005D1075" w:rsidRPr="003D4D5E" w:rsidRDefault="005D1075" w:rsidP="005D1075">
      <w:pPr>
        <w:spacing w:after="0" w:line="240" w:lineRule="auto"/>
        <w:ind w:left="0" w:firstLine="0"/>
        <w:rPr>
          <w:sz w:val="22"/>
        </w:rPr>
      </w:pPr>
      <w:r w:rsidRPr="003D4D5E">
        <w:rPr>
          <w:sz w:val="22"/>
        </w:rPr>
        <w:tab/>
        <w:t>…</w:t>
      </w:r>
    </w:p>
    <w:p w:rsidR="005D1075" w:rsidRPr="003D4D5E" w:rsidRDefault="005D1075" w:rsidP="005D1075">
      <w:pPr>
        <w:spacing w:after="0" w:line="240" w:lineRule="auto"/>
        <w:ind w:left="0" w:firstLine="0"/>
        <w:rPr>
          <w:sz w:val="22"/>
        </w:rPr>
      </w:pPr>
    </w:p>
    <w:p w:rsidR="005D1075" w:rsidRPr="003D4D5E" w:rsidRDefault="005D1075" w:rsidP="005D1075">
      <w:pPr>
        <w:spacing w:after="0" w:line="240" w:lineRule="auto"/>
        <w:ind w:left="0" w:firstLine="0"/>
        <w:rPr>
          <w:sz w:val="22"/>
        </w:rPr>
      </w:pPr>
      <w:r w:rsidRPr="003D4D5E">
        <w:rPr>
          <w:sz w:val="22"/>
        </w:rPr>
        <w:tab/>
        <w:t>…</w:t>
      </w:r>
    </w:p>
    <w:p w:rsidR="005D1075" w:rsidRPr="003D4D5E" w:rsidRDefault="005D1075" w:rsidP="005D1075">
      <w:pPr>
        <w:spacing w:after="0" w:line="240" w:lineRule="auto"/>
        <w:ind w:left="0" w:firstLine="0"/>
        <w:rPr>
          <w:sz w:val="22"/>
        </w:rPr>
      </w:pPr>
    </w:p>
    <w:p w:rsidR="005D1075" w:rsidRPr="003D4D5E" w:rsidRDefault="005D1075" w:rsidP="005D1075">
      <w:pPr>
        <w:spacing w:after="0" w:line="240" w:lineRule="auto"/>
        <w:ind w:left="0" w:firstLine="0"/>
        <w:rPr>
          <w:sz w:val="22"/>
        </w:rPr>
      </w:pPr>
      <w:r w:rsidRPr="003D4D5E">
        <w:rPr>
          <w:sz w:val="22"/>
        </w:rPr>
        <w:lastRenderedPageBreak/>
        <w:tab/>
        <w:t>…</w:t>
      </w:r>
    </w:p>
    <w:p w:rsidR="005D1075" w:rsidRPr="003D4D5E" w:rsidRDefault="005D1075" w:rsidP="005D1075">
      <w:pPr>
        <w:spacing w:after="0" w:line="240" w:lineRule="auto"/>
        <w:ind w:left="0" w:firstLine="0"/>
        <w:rPr>
          <w:sz w:val="22"/>
        </w:rPr>
      </w:pPr>
    </w:p>
    <w:p w:rsidR="005D1075" w:rsidRPr="003D4D5E" w:rsidRDefault="005D1075" w:rsidP="005D1075">
      <w:pPr>
        <w:spacing w:after="0" w:line="240" w:lineRule="auto"/>
        <w:ind w:left="0" w:firstLine="0"/>
        <w:rPr>
          <w:sz w:val="22"/>
        </w:rPr>
      </w:pPr>
      <w:r w:rsidRPr="003D4D5E">
        <w:rPr>
          <w:sz w:val="22"/>
        </w:rPr>
        <w:tab/>
        <w:t>…</w:t>
      </w:r>
    </w:p>
    <w:p w:rsidR="005D1075" w:rsidRPr="003D4D5E" w:rsidRDefault="005D1075" w:rsidP="002A0BCB">
      <w:pPr>
        <w:spacing w:after="0" w:line="360" w:lineRule="auto"/>
        <w:ind w:left="0" w:firstLine="0"/>
        <w:rPr>
          <w:sz w:val="22"/>
        </w:rPr>
      </w:pPr>
    </w:p>
    <w:p w:rsidR="005D1075" w:rsidRPr="003D4D5E" w:rsidRDefault="005D1075" w:rsidP="005D1075">
      <w:pPr>
        <w:spacing w:after="0" w:line="240" w:lineRule="auto"/>
        <w:ind w:left="0" w:firstLine="0"/>
        <w:rPr>
          <w:sz w:val="22"/>
        </w:rPr>
      </w:pPr>
      <w:r w:rsidRPr="003D4D5E">
        <w:rPr>
          <w:b/>
          <w:sz w:val="22"/>
        </w:rPr>
        <w:t>Artículo 16.</w:t>
      </w:r>
      <w:proofErr w:type="gramStart"/>
      <w:r w:rsidRPr="003D4D5E">
        <w:rPr>
          <w:b/>
          <w:sz w:val="22"/>
        </w:rPr>
        <w:t xml:space="preserve">- </w:t>
      </w:r>
      <w:r w:rsidRPr="003D4D5E">
        <w:rPr>
          <w:sz w:val="22"/>
        </w:rPr>
        <w:t>…</w:t>
      </w:r>
      <w:proofErr w:type="gramEnd"/>
    </w:p>
    <w:p w:rsidR="005D1075" w:rsidRPr="003D4D5E" w:rsidRDefault="005D1075" w:rsidP="005D1075">
      <w:pPr>
        <w:spacing w:after="0" w:line="240" w:lineRule="auto"/>
        <w:ind w:left="0" w:firstLine="709"/>
        <w:rPr>
          <w:sz w:val="22"/>
        </w:rPr>
      </w:pPr>
    </w:p>
    <w:p w:rsidR="005D1075" w:rsidRPr="003D4D5E" w:rsidRDefault="005D1075" w:rsidP="005D1075">
      <w:pPr>
        <w:spacing w:after="0" w:line="240" w:lineRule="auto"/>
        <w:ind w:left="0" w:firstLine="0"/>
        <w:rPr>
          <w:sz w:val="22"/>
        </w:rPr>
      </w:pPr>
      <w:r w:rsidRPr="003D4D5E">
        <w:rPr>
          <w:sz w:val="22"/>
        </w:rPr>
        <w:tab/>
        <w:t>…</w:t>
      </w:r>
    </w:p>
    <w:p w:rsidR="005D1075" w:rsidRPr="003D4D5E" w:rsidRDefault="005D1075" w:rsidP="005D1075">
      <w:pPr>
        <w:spacing w:after="0" w:line="240" w:lineRule="auto"/>
        <w:ind w:left="0" w:firstLine="0"/>
        <w:rPr>
          <w:sz w:val="22"/>
        </w:rPr>
      </w:pPr>
    </w:p>
    <w:p w:rsidR="005D1075" w:rsidRPr="003D4D5E" w:rsidRDefault="005D1075" w:rsidP="005D1075">
      <w:pPr>
        <w:spacing w:after="0" w:line="240" w:lineRule="auto"/>
        <w:ind w:left="0" w:firstLine="0"/>
        <w:rPr>
          <w:b/>
          <w:sz w:val="22"/>
        </w:rPr>
      </w:pPr>
      <w:r w:rsidRPr="003D4D5E">
        <w:rPr>
          <w:sz w:val="22"/>
        </w:rPr>
        <w:tab/>
      </w:r>
      <w:r w:rsidRPr="003D4D5E">
        <w:rPr>
          <w:b/>
          <w:sz w:val="22"/>
        </w:rPr>
        <w:t>Apartado A</w:t>
      </w:r>
      <w:proofErr w:type="gramStart"/>
      <w:r w:rsidRPr="003D4D5E">
        <w:rPr>
          <w:b/>
          <w:sz w:val="22"/>
        </w:rPr>
        <w:t>.</w:t>
      </w:r>
      <w:r w:rsidR="003F67C7">
        <w:rPr>
          <w:b/>
          <w:sz w:val="22"/>
        </w:rPr>
        <w:t xml:space="preserve"> …</w:t>
      </w:r>
      <w:proofErr w:type="gramEnd"/>
    </w:p>
    <w:p w:rsidR="005D1075" w:rsidRPr="003D4D5E" w:rsidRDefault="005D1075" w:rsidP="005D1075">
      <w:pPr>
        <w:spacing w:after="0" w:line="240" w:lineRule="auto"/>
        <w:ind w:left="0" w:firstLine="0"/>
        <w:rPr>
          <w:sz w:val="22"/>
        </w:rPr>
      </w:pPr>
    </w:p>
    <w:p w:rsidR="005D1075" w:rsidRPr="003D4D5E" w:rsidRDefault="005D1075" w:rsidP="005D1075">
      <w:pPr>
        <w:spacing w:after="0" w:line="240" w:lineRule="auto"/>
        <w:ind w:left="0" w:firstLine="0"/>
        <w:rPr>
          <w:sz w:val="22"/>
        </w:rPr>
      </w:pPr>
      <w:r w:rsidRPr="003D4D5E">
        <w:rPr>
          <w:sz w:val="22"/>
        </w:rPr>
        <w:tab/>
        <w:t>…</w:t>
      </w:r>
      <w:bookmarkStart w:id="0" w:name="_GoBack"/>
      <w:bookmarkEnd w:id="0"/>
    </w:p>
    <w:p w:rsidR="005D1075" w:rsidRPr="003D4D5E" w:rsidRDefault="005D1075" w:rsidP="005D1075">
      <w:pPr>
        <w:spacing w:after="0" w:line="240" w:lineRule="auto"/>
        <w:ind w:left="0" w:firstLine="0"/>
        <w:rPr>
          <w:sz w:val="22"/>
        </w:rPr>
      </w:pPr>
    </w:p>
    <w:p w:rsidR="005D1075" w:rsidRPr="003D4D5E" w:rsidRDefault="005D1075" w:rsidP="005D1075">
      <w:pPr>
        <w:spacing w:after="0" w:line="240" w:lineRule="auto"/>
        <w:ind w:left="0" w:firstLine="0"/>
        <w:rPr>
          <w:sz w:val="22"/>
        </w:rPr>
      </w:pPr>
      <w:r w:rsidRPr="003D4D5E">
        <w:rPr>
          <w:sz w:val="22"/>
        </w:rPr>
        <w:tab/>
        <w:t xml:space="preserve">Son fines esenciales de los partidos políticos: promover la participación del pueblo en la vida democrática, contribuir a la integración paritaria de los órganos de representación política estatal y, como organizaciones de ciudadanos, hacer posible el acceso de estos al ejercicio del poder público; de acuerdo con los programas, principios e ideas que postulan, mediante el sufragio universal, libre, secreto y directo.  </w:t>
      </w:r>
    </w:p>
    <w:p w:rsidR="005D1075" w:rsidRPr="003D4D5E" w:rsidRDefault="005D1075" w:rsidP="005D1075">
      <w:pPr>
        <w:spacing w:after="0" w:line="240" w:lineRule="auto"/>
        <w:ind w:left="0" w:firstLine="0"/>
        <w:rPr>
          <w:sz w:val="22"/>
        </w:rPr>
      </w:pPr>
    </w:p>
    <w:p w:rsidR="005D1075" w:rsidRPr="003D4D5E" w:rsidRDefault="005D1075" w:rsidP="005D1075">
      <w:pPr>
        <w:spacing w:after="0" w:line="240" w:lineRule="auto"/>
        <w:ind w:left="0" w:firstLine="0"/>
        <w:rPr>
          <w:sz w:val="22"/>
        </w:rPr>
      </w:pPr>
      <w:r w:rsidRPr="003D4D5E">
        <w:rPr>
          <w:sz w:val="22"/>
        </w:rPr>
        <w:tab/>
        <w:t>…</w:t>
      </w:r>
    </w:p>
    <w:p w:rsidR="005D1075" w:rsidRPr="003D4D5E" w:rsidRDefault="005D1075" w:rsidP="005D1075">
      <w:pPr>
        <w:spacing w:after="0" w:line="240" w:lineRule="auto"/>
        <w:ind w:left="0" w:firstLine="0"/>
        <w:rPr>
          <w:sz w:val="22"/>
        </w:rPr>
      </w:pPr>
    </w:p>
    <w:p w:rsidR="005D1075" w:rsidRPr="003D4D5E" w:rsidRDefault="005D1075" w:rsidP="005D1075">
      <w:pPr>
        <w:spacing w:after="0" w:line="240" w:lineRule="auto"/>
        <w:ind w:left="0" w:firstLine="0"/>
        <w:rPr>
          <w:sz w:val="22"/>
        </w:rPr>
      </w:pPr>
      <w:r w:rsidRPr="003D4D5E">
        <w:rPr>
          <w:sz w:val="22"/>
        </w:rPr>
        <w:tab/>
        <w:t>...</w:t>
      </w:r>
    </w:p>
    <w:p w:rsidR="005D1075" w:rsidRPr="003D4D5E" w:rsidRDefault="005D1075" w:rsidP="005D1075">
      <w:pPr>
        <w:spacing w:after="0" w:line="240" w:lineRule="auto"/>
        <w:ind w:left="0" w:firstLine="0"/>
        <w:rPr>
          <w:sz w:val="22"/>
        </w:rPr>
      </w:pPr>
    </w:p>
    <w:p w:rsidR="005D1075" w:rsidRPr="003D4D5E" w:rsidRDefault="005D1075" w:rsidP="005D1075">
      <w:pPr>
        <w:spacing w:after="0" w:line="240" w:lineRule="auto"/>
        <w:ind w:left="0" w:firstLine="0"/>
        <w:rPr>
          <w:sz w:val="22"/>
        </w:rPr>
      </w:pPr>
      <w:r w:rsidRPr="003D4D5E">
        <w:rPr>
          <w:sz w:val="22"/>
        </w:rPr>
        <w:tab/>
        <w:t xml:space="preserve">… </w:t>
      </w:r>
    </w:p>
    <w:p w:rsidR="005D1075" w:rsidRPr="003D4D5E" w:rsidRDefault="005D1075" w:rsidP="005D1075">
      <w:pPr>
        <w:spacing w:after="0" w:line="240" w:lineRule="auto"/>
        <w:ind w:left="0" w:firstLine="0"/>
        <w:rPr>
          <w:sz w:val="22"/>
        </w:rPr>
      </w:pPr>
    </w:p>
    <w:p w:rsidR="005D1075" w:rsidRPr="003D4D5E" w:rsidRDefault="005D1075" w:rsidP="005D1075">
      <w:pPr>
        <w:spacing w:after="0" w:line="240" w:lineRule="auto"/>
        <w:ind w:left="0" w:firstLine="0"/>
        <w:rPr>
          <w:sz w:val="22"/>
        </w:rPr>
      </w:pPr>
      <w:r w:rsidRPr="003D4D5E">
        <w:rPr>
          <w:sz w:val="22"/>
        </w:rPr>
        <w:tab/>
        <w:t xml:space="preserve">En los procesos electorales los partidos políticos tendrán derecho a postular candidatos, fórmulas, planillas o listas de forma paritaria, por sí mismos, en coalición o en candidatura común con otros partidos.  </w:t>
      </w:r>
    </w:p>
    <w:p w:rsidR="005D1075" w:rsidRPr="003D4D5E" w:rsidRDefault="005D1075" w:rsidP="005D1075">
      <w:pPr>
        <w:spacing w:after="0" w:line="240" w:lineRule="auto"/>
        <w:ind w:left="0" w:firstLine="0"/>
        <w:rPr>
          <w:sz w:val="22"/>
        </w:rPr>
      </w:pPr>
    </w:p>
    <w:p w:rsidR="005D1075" w:rsidRPr="003D4D5E" w:rsidRDefault="005D1075" w:rsidP="005D1075">
      <w:pPr>
        <w:spacing w:after="0" w:line="240" w:lineRule="auto"/>
        <w:ind w:left="0" w:firstLine="0"/>
        <w:rPr>
          <w:sz w:val="22"/>
        </w:rPr>
      </w:pPr>
      <w:r w:rsidRPr="003D4D5E">
        <w:rPr>
          <w:sz w:val="22"/>
        </w:rPr>
        <w:tab/>
        <w:t>…</w:t>
      </w:r>
    </w:p>
    <w:p w:rsidR="005D1075" w:rsidRPr="003D4D5E" w:rsidRDefault="005D1075" w:rsidP="005D1075">
      <w:pPr>
        <w:spacing w:after="0" w:line="240" w:lineRule="auto"/>
        <w:ind w:left="0" w:firstLine="0"/>
        <w:rPr>
          <w:sz w:val="22"/>
        </w:rPr>
      </w:pPr>
    </w:p>
    <w:p w:rsidR="005D1075" w:rsidRPr="003D4D5E" w:rsidRDefault="005D1075" w:rsidP="005D1075">
      <w:pPr>
        <w:spacing w:after="0" w:line="240" w:lineRule="auto"/>
        <w:ind w:left="0" w:firstLine="0"/>
        <w:rPr>
          <w:sz w:val="22"/>
        </w:rPr>
      </w:pPr>
      <w:r w:rsidRPr="003D4D5E">
        <w:rPr>
          <w:sz w:val="22"/>
        </w:rPr>
        <w:tab/>
        <w:t>…</w:t>
      </w:r>
    </w:p>
    <w:p w:rsidR="005D1075" w:rsidRPr="003D4D5E" w:rsidRDefault="005D1075" w:rsidP="005D1075">
      <w:pPr>
        <w:spacing w:after="0" w:line="240" w:lineRule="auto"/>
        <w:ind w:left="0" w:firstLine="0"/>
        <w:rPr>
          <w:sz w:val="22"/>
        </w:rPr>
      </w:pPr>
    </w:p>
    <w:p w:rsidR="005D1075" w:rsidRPr="003D4D5E" w:rsidRDefault="005D1075" w:rsidP="005D1075">
      <w:pPr>
        <w:spacing w:after="0" w:line="240" w:lineRule="auto"/>
        <w:ind w:left="0" w:firstLine="0"/>
        <w:rPr>
          <w:sz w:val="22"/>
        </w:rPr>
      </w:pPr>
      <w:r w:rsidRPr="003D4D5E">
        <w:rPr>
          <w:sz w:val="22"/>
        </w:rPr>
        <w:tab/>
        <w:t>…</w:t>
      </w:r>
    </w:p>
    <w:p w:rsidR="005D1075" w:rsidRPr="003D4D5E" w:rsidRDefault="005D1075" w:rsidP="005D1075">
      <w:pPr>
        <w:spacing w:after="0" w:line="240" w:lineRule="auto"/>
        <w:ind w:left="0" w:firstLine="0"/>
        <w:rPr>
          <w:sz w:val="22"/>
        </w:rPr>
      </w:pPr>
    </w:p>
    <w:p w:rsidR="005D1075" w:rsidRPr="003D4D5E" w:rsidRDefault="005D1075" w:rsidP="005D1075">
      <w:pPr>
        <w:spacing w:after="0" w:line="240" w:lineRule="auto"/>
        <w:ind w:left="0" w:firstLine="0"/>
        <w:rPr>
          <w:sz w:val="22"/>
        </w:rPr>
      </w:pPr>
      <w:r w:rsidRPr="003D4D5E">
        <w:rPr>
          <w:sz w:val="22"/>
        </w:rPr>
        <w:tab/>
      </w:r>
      <w:r w:rsidRPr="003D4D5E">
        <w:rPr>
          <w:b/>
          <w:sz w:val="22"/>
        </w:rPr>
        <w:t>Apartado B. al Apartado F</w:t>
      </w:r>
      <w:proofErr w:type="gramStart"/>
      <w:r w:rsidRPr="003D4D5E">
        <w:rPr>
          <w:b/>
          <w:sz w:val="22"/>
        </w:rPr>
        <w:t>.</w:t>
      </w:r>
      <w:r w:rsidRPr="003D4D5E">
        <w:rPr>
          <w:sz w:val="22"/>
        </w:rPr>
        <w:t xml:space="preserve"> …</w:t>
      </w:r>
      <w:proofErr w:type="gramEnd"/>
    </w:p>
    <w:p w:rsidR="00467384" w:rsidRDefault="00467384" w:rsidP="005D1075">
      <w:pPr>
        <w:spacing w:after="0" w:line="240" w:lineRule="auto"/>
        <w:ind w:left="0" w:firstLine="0"/>
        <w:rPr>
          <w:b/>
          <w:sz w:val="22"/>
        </w:rPr>
      </w:pPr>
    </w:p>
    <w:p w:rsidR="005D1075" w:rsidRPr="003D4D5E" w:rsidRDefault="005D1075" w:rsidP="005D1075">
      <w:pPr>
        <w:spacing w:after="0" w:line="240" w:lineRule="auto"/>
        <w:ind w:left="0" w:firstLine="0"/>
        <w:rPr>
          <w:sz w:val="22"/>
        </w:rPr>
      </w:pPr>
      <w:r w:rsidRPr="003D4D5E">
        <w:rPr>
          <w:b/>
          <w:sz w:val="22"/>
        </w:rPr>
        <w:t>Artículo 20.-</w:t>
      </w:r>
      <w:r w:rsidRPr="003D4D5E">
        <w:rPr>
          <w:sz w:val="22"/>
        </w:rPr>
        <w:t xml:space="preserve"> El Congreso del Estado de Yucatán se compondrá de veinticinco Diputadas y Diputados, observando el principio de paridad de género conforme a las normas aplicables, que serán electos popularmente cada tres años, de los cuales, quince serán electos por el principio de mayoría relativa y los restantes, por el de representación proporcional, mediante el procedimiento que la Ley establezca. Por cada Diputada o Diputado Propietario de mayoría relativa, se elegirá un Suplente.</w:t>
      </w:r>
    </w:p>
    <w:p w:rsidR="005D1075" w:rsidRPr="003D4D5E" w:rsidRDefault="005D1075" w:rsidP="005D1075">
      <w:pPr>
        <w:spacing w:after="0" w:line="240" w:lineRule="auto"/>
        <w:ind w:left="0" w:firstLine="0"/>
        <w:rPr>
          <w:sz w:val="22"/>
        </w:rPr>
      </w:pPr>
    </w:p>
    <w:p w:rsidR="005D1075" w:rsidRPr="003D4D5E" w:rsidRDefault="005D1075" w:rsidP="005D1075">
      <w:pPr>
        <w:spacing w:after="0" w:line="240" w:lineRule="auto"/>
        <w:ind w:left="0" w:firstLine="0"/>
        <w:rPr>
          <w:sz w:val="22"/>
        </w:rPr>
      </w:pPr>
      <w:r w:rsidRPr="003D4D5E">
        <w:rPr>
          <w:sz w:val="22"/>
        </w:rPr>
        <w:tab/>
        <w:t>…</w:t>
      </w:r>
    </w:p>
    <w:p w:rsidR="005D1075" w:rsidRPr="003D4D5E" w:rsidRDefault="005D1075" w:rsidP="005D1075">
      <w:pPr>
        <w:spacing w:after="0" w:line="240" w:lineRule="auto"/>
        <w:ind w:left="0" w:firstLine="0"/>
        <w:rPr>
          <w:sz w:val="22"/>
        </w:rPr>
      </w:pPr>
    </w:p>
    <w:p w:rsidR="005D1075" w:rsidRPr="003D4D5E" w:rsidRDefault="005D1075" w:rsidP="005D1075">
      <w:pPr>
        <w:spacing w:after="0" w:line="240" w:lineRule="auto"/>
        <w:ind w:left="0" w:firstLine="0"/>
        <w:rPr>
          <w:sz w:val="22"/>
        </w:rPr>
      </w:pPr>
      <w:r w:rsidRPr="003D4D5E">
        <w:rPr>
          <w:sz w:val="22"/>
        </w:rPr>
        <w:tab/>
        <w:t>…</w:t>
      </w:r>
    </w:p>
    <w:p w:rsidR="005D1075" w:rsidRPr="003D4D5E" w:rsidRDefault="005D1075" w:rsidP="005D1075">
      <w:pPr>
        <w:spacing w:after="0" w:line="240" w:lineRule="auto"/>
        <w:ind w:left="0" w:firstLine="0"/>
        <w:rPr>
          <w:sz w:val="22"/>
        </w:rPr>
      </w:pPr>
    </w:p>
    <w:p w:rsidR="005D1075" w:rsidRPr="003D4D5E" w:rsidRDefault="005D1075" w:rsidP="005D1075">
      <w:pPr>
        <w:spacing w:after="0" w:line="240" w:lineRule="auto"/>
        <w:ind w:left="0" w:firstLine="0"/>
        <w:rPr>
          <w:sz w:val="22"/>
        </w:rPr>
      </w:pPr>
      <w:r w:rsidRPr="003D4D5E">
        <w:rPr>
          <w:sz w:val="22"/>
        </w:rPr>
        <w:tab/>
        <w:t>…</w:t>
      </w:r>
    </w:p>
    <w:p w:rsidR="005D1075" w:rsidRPr="003D4D5E" w:rsidRDefault="005D1075" w:rsidP="002A0BCB">
      <w:pPr>
        <w:spacing w:after="0" w:line="360" w:lineRule="auto"/>
        <w:ind w:left="0" w:firstLine="0"/>
        <w:rPr>
          <w:sz w:val="22"/>
        </w:rPr>
      </w:pPr>
    </w:p>
    <w:p w:rsidR="005D1075" w:rsidRPr="003D4D5E" w:rsidRDefault="005D1075" w:rsidP="002A0BCB">
      <w:pPr>
        <w:spacing w:after="0" w:line="240" w:lineRule="auto"/>
        <w:ind w:left="0" w:firstLine="0"/>
        <w:rPr>
          <w:sz w:val="22"/>
        </w:rPr>
      </w:pPr>
      <w:r w:rsidRPr="003D4D5E">
        <w:rPr>
          <w:b/>
          <w:sz w:val="22"/>
        </w:rPr>
        <w:t>Artículo 24.-</w:t>
      </w:r>
      <w:r w:rsidRPr="003D4D5E">
        <w:rPr>
          <w:sz w:val="22"/>
        </w:rPr>
        <w:t xml:space="preserve"> El Instituto Electoral y Participación Ciudadana de Yucatán declarará la validez de las elecciones de Gobernador, diputados, regidores y síndicos; efectuará la asignación de diputados y regidores según el principio de representación proporcional de forma paritaria; y expedirá las constancias respectivas a los candidatos electos. </w:t>
      </w:r>
    </w:p>
    <w:p w:rsidR="005D1075" w:rsidRPr="003D4D5E" w:rsidRDefault="005D1075" w:rsidP="002A0BCB">
      <w:pPr>
        <w:spacing w:after="0" w:line="240" w:lineRule="auto"/>
        <w:ind w:left="0" w:firstLine="0"/>
        <w:rPr>
          <w:sz w:val="22"/>
        </w:rPr>
      </w:pPr>
    </w:p>
    <w:p w:rsidR="005D1075" w:rsidRPr="003D4D5E" w:rsidRDefault="005D1075" w:rsidP="002A0BCB">
      <w:pPr>
        <w:spacing w:after="0" w:line="240" w:lineRule="auto"/>
        <w:ind w:left="0" w:firstLine="0"/>
        <w:rPr>
          <w:sz w:val="22"/>
        </w:rPr>
      </w:pPr>
      <w:r w:rsidRPr="003D4D5E">
        <w:rPr>
          <w:sz w:val="22"/>
        </w:rPr>
        <w:tab/>
        <w:t>…</w:t>
      </w:r>
    </w:p>
    <w:p w:rsidR="005D1075" w:rsidRPr="003D4D5E" w:rsidRDefault="005D1075" w:rsidP="002A0BCB">
      <w:pPr>
        <w:spacing w:after="0" w:line="360" w:lineRule="auto"/>
        <w:ind w:left="0" w:firstLine="0"/>
        <w:rPr>
          <w:sz w:val="22"/>
        </w:rPr>
      </w:pPr>
    </w:p>
    <w:p w:rsidR="005D1075" w:rsidRPr="003D4D5E" w:rsidRDefault="005D1075" w:rsidP="002A0BCB">
      <w:pPr>
        <w:spacing w:after="0" w:line="240" w:lineRule="auto"/>
        <w:ind w:left="0" w:firstLine="0"/>
        <w:rPr>
          <w:sz w:val="22"/>
        </w:rPr>
      </w:pPr>
      <w:r w:rsidRPr="003D4D5E">
        <w:rPr>
          <w:b/>
          <w:sz w:val="22"/>
        </w:rPr>
        <w:t>Artículo 42.-</w:t>
      </w:r>
      <w:r w:rsidRPr="003D4D5E">
        <w:rPr>
          <w:sz w:val="22"/>
        </w:rPr>
        <w:t xml:space="preserve"> Para funcionar durante los recesos, el Congreso designará a mayoría de votos una diputación permanente, debiendo integrarse de forma paritaria, compuesta de tres diputados y por cada uno de éstos un suplente. </w:t>
      </w:r>
    </w:p>
    <w:p w:rsidR="005D1075" w:rsidRPr="003D4D5E" w:rsidRDefault="005D1075" w:rsidP="002A0BCB">
      <w:pPr>
        <w:spacing w:after="0" w:line="360" w:lineRule="auto"/>
        <w:ind w:left="0" w:firstLine="0"/>
        <w:rPr>
          <w:sz w:val="22"/>
        </w:rPr>
      </w:pPr>
    </w:p>
    <w:p w:rsidR="005D1075" w:rsidRPr="003D4D5E" w:rsidRDefault="005D1075" w:rsidP="002A0BCB">
      <w:pPr>
        <w:spacing w:after="0" w:line="240" w:lineRule="auto"/>
        <w:ind w:left="0" w:firstLine="0"/>
        <w:rPr>
          <w:sz w:val="22"/>
        </w:rPr>
      </w:pPr>
      <w:r w:rsidRPr="003D4D5E">
        <w:rPr>
          <w:b/>
          <w:sz w:val="22"/>
        </w:rPr>
        <w:t>Artículo 44.-</w:t>
      </w:r>
      <w:r w:rsidRPr="003D4D5E">
        <w:rPr>
          <w:sz w:val="22"/>
        </w:rPr>
        <w:t xml:space="preserve"> Se deposita el Poder Ejecutivo del Estado en un ciudadana o ciudadano que se denominará "Gobernadora o Gobernador del Estado de Yucatán", observando el principio de paridad de género en la integración de su gabinete.</w:t>
      </w:r>
    </w:p>
    <w:p w:rsidR="005D1075" w:rsidRPr="003D4D5E" w:rsidRDefault="005D1075" w:rsidP="002A0BCB">
      <w:pPr>
        <w:spacing w:after="0" w:line="360" w:lineRule="auto"/>
        <w:ind w:left="0" w:firstLine="0"/>
        <w:rPr>
          <w:sz w:val="22"/>
        </w:rPr>
      </w:pPr>
    </w:p>
    <w:p w:rsidR="005D1075" w:rsidRPr="003D4D5E" w:rsidRDefault="005D1075" w:rsidP="002A0BCB">
      <w:pPr>
        <w:spacing w:after="0" w:line="240" w:lineRule="auto"/>
        <w:ind w:left="0" w:firstLine="0"/>
        <w:rPr>
          <w:sz w:val="22"/>
        </w:rPr>
      </w:pPr>
      <w:r w:rsidRPr="003D4D5E">
        <w:rPr>
          <w:b/>
          <w:sz w:val="22"/>
        </w:rPr>
        <w:t>Artículo 64.</w:t>
      </w:r>
      <w:proofErr w:type="gramStart"/>
      <w:r w:rsidRPr="003D4D5E">
        <w:rPr>
          <w:b/>
          <w:sz w:val="22"/>
        </w:rPr>
        <w:t>-</w:t>
      </w:r>
      <w:r w:rsidRPr="003D4D5E">
        <w:rPr>
          <w:sz w:val="22"/>
        </w:rPr>
        <w:t xml:space="preserve"> …</w:t>
      </w:r>
      <w:proofErr w:type="gramEnd"/>
      <w:r w:rsidRPr="003D4D5E">
        <w:rPr>
          <w:sz w:val="22"/>
        </w:rPr>
        <w:t xml:space="preserve"> </w:t>
      </w:r>
    </w:p>
    <w:p w:rsidR="005D1075" w:rsidRPr="003D4D5E" w:rsidRDefault="005D1075" w:rsidP="002A0BCB">
      <w:pPr>
        <w:spacing w:after="0" w:line="240" w:lineRule="auto"/>
        <w:ind w:left="0" w:firstLine="0"/>
        <w:rPr>
          <w:sz w:val="22"/>
        </w:rPr>
      </w:pPr>
    </w:p>
    <w:p w:rsidR="005D1075" w:rsidRPr="003D4D5E" w:rsidRDefault="005D1075" w:rsidP="002A0BCB">
      <w:pPr>
        <w:spacing w:after="0" w:line="240" w:lineRule="auto"/>
        <w:ind w:left="0" w:firstLine="0"/>
        <w:rPr>
          <w:sz w:val="22"/>
        </w:rPr>
      </w:pPr>
      <w:r w:rsidRPr="003D4D5E">
        <w:rPr>
          <w:sz w:val="22"/>
        </w:rPr>
        <w:tab/>
        <w:t>La ley establecerá y organizará los Juzgados de Primera Instancia; así mismo, fijará el procedimiento para la designación de las juezas y jueces, y los requisitos para su permanencia en el cargo. En la designación de estos deberá observarse el principio de paridad de género.</w:t>
      </w:r>
    </w:p>
    <w:p w:rsidR="00467384" w:rsidRDefault="00467384" w:rsidP="002A0BCB">
      <w:pPr>
        <w:spacing w:after="0" w:line="240" w:lineRule="auto"/>
        <w:ind w:left="0" w:firstLine="0"/>
        <w:rPr>
          <w:sz w:val="22"/>
        </w:rPr>
      </w:pPr>
    </w:p>
    <w:p w:rsidR="005D1075" w:rsidRPr="003D4D5E" w:rsidRDefault="005D1075" w:rsidP="002A0BCB">
      <w:pPr>
        <w:spacing w:after="0" w:line="240" w:lineRule="auto"/>
        <w:ind w:left="0" w:firstLine="0"/>
        <w:rPr>
          <w:sz w:val="22"/>
        </w:rPr>
      </w:pPr>
      <w:r w:rsidRPr="003D4D5E">
        <w:rPr>
          <w:sz w:val="22"/>
        </w:rPr>
        <w:tab/>
        <w:t>El Tribunal Superior de Justicia es la máxima autoridad del Poder Judicial y estará integrado por once Magistradas y Magistrados, quienes tendrán su respectivo suplente para casos de ausencias mayores a tres meses; funcionará en Pleno y en Salas, de conformidad con lo dispuesto por esta constitución y las leyes. En su conformación se observará el principio de paridad de género.</w:t>
      </w:r>
    </w:p>
    <w:p w:rsidR="005D1075" w:rsidRPr="003D4D5E" w:rsidRDefault="005D1075" w:rsidP="002A0BCB">
      <w:pPr>
        <w:spacing w:after="0" w:line="240" w:lineRule="auto"/>
        <w:ind w:left="0" w:firstLine="0"/>
        <w:rPr>
          <w:sz w:val="22"/>
        </w:rPr>
      </w:pPr>
    </w:p>
    <w:p w:rsidR="005D1075" w:rsidRPr="003D4D5E" w:rsidRDefault="005D1075" w:rsidP="002A0BCB">
      <w:pPr>
        <w:spacing w:after="0" w:line="240" w:lineRule="auto"/>
        <w:ind w:left="0" w:firstLine="0"/>
        <w:rPr>
          <w:sz w:val="22"/>
        </w:rPr>
      </w:pPr>
      <w:r w:rsidRPr="003D4D5E">
        <w:rPr>
          <w:sz w:val="22"/>
        </w:rPr>
        <w:tab/>
        <w:t>…</w:t>
      </w:r>
    </w:p>
    <w:p w:rsidR="005D1075" w:rsidRPr="003D4D5E" w:rsidRDefault="005D1075" w:rsidP="002A0BCB">
      <w:pPr>
        <w:spacing w:after="0" w:line="240" w:lineRule="auto"/>
        <w:ind w:left="0" w:firstLine="0"/>
        <w:rPr>
          <w:sz w:val="22"/>
        </w:rPr>
      </w:pPr>
    </w:p>
    <w:p w:rsidR="005D1075" w:rsidRPr="003D4D5E" w:rsidRDefault="005D1075" w:rsidP="002A0BCB">
      <w:pPr>
        <w:spacing w:after="0" w:line="240" w:lineRule="auto"/>
        <w:ind w:left="0" w:firstLine="0"/>
        <w:rPr>
          <w:sz w:val="22"/>
        </w:rPr>
      </w:pPr>
      <w:r w:rsidRPr="003D4D5E">
        <w:rPr>
          <w:sz w:val="22"/>
        </w:rPr>
        <w:tab/>
        <w:t>…</w:t>
      </w:r>
    </w:p>
    <w:p w:rsidR="005D1075" w:rsidRPr="003D4D5E" w:rsidRDefault="005D1075" w:rsidP="002A0BCB">
      <w:pPr>
        <w:spacing w:after="0" w:line="240" w:lineRule="auto"/>
        <w:ind w:left="0" w:firstLine="0"/>
        <w:rPr>
          <w:sz w:val="22"/>
        </w:rPr>
      </w:pPr>
    </w:p>
    <w:p w:rsidR="005D1075" w:rsidRPr="003D4D5E" w:rsidRDefault="005D1075" w:rsidP="002A0BCB">
      <w:pPr>
        <w:spacing w:after="0" w:line="240" w:lineRule="auto"/>
        <w:ind w:left="0" w:firstLine="0"/>
        <w:rPr>
          <w:sz w:val="22"/>
        </w:rPr>
      </w:pPr>
      <w:r w:rsidRPr="003D4D5E">
        <w:rPr>
          <w:sz w:val="22"/>
        </w:rPr>
        <w:tab/>
        <w:t>…</w:t>
      </w:r>
    </w:p>
    <w:p w:rsidR="005D1075" w:rsidRPr="003D4D5E" w:rsidRDefault="005D1075" w:rsidP="002A0BCB">
      <w:pPr>
        <w:spacing w:after="0" w:line="240" w:lineRule="auto"/>
        <w:ind w:left="0" w:firstLine="0"/>
        <w:rPr>
          <w:sz w:val="22"/>
        </w:rPr>
      </w:pPr>
    </w:p>
    <w:p w:rsidR="005D1075" w:rsidRPr="003D4D5E" w:rsidRDefault="005D1075" w:rsidP="002A0BCB">
      <w:pPr>
        <w:spacing w:after="0" w:line="240" w:lineRule="auto"/>
        <w:ind w:left="0" w:firstLine="0"/>
        <w:rPr>
          <w:sz w:val="22"/>
        </w:rPr>
      </w:pPr>
      <w:r w:rsidRPr="003D4D5E">
        <w:rPr>
          <w:sz w:val="22"/>
        </w:rPr>
        <w:tab/>
        <w:t>…</w:t>
      </w:r>
    </w:p>
    <w:p w:rsidR="005D1075" w:rsidRPr="003D4D5E" w:rsidRDefault="005D1075" w:rsidP="002A0BCB">
      <w:pPr>
        <w:spacing w:after="0" w:line="240" w:lineRule="auto"/>
        <w:ind w:left="0" w:firstLine="0"/>
        <w:rPr>
          <w:sz w:val="22"/>
        </w:rPr>
      </w:pPr>
    </w:p>
    <w:p w:rsidR="005D1075" w:rsidRPr="003D4D5E" w:rsidRDefault="005D1075" w:rsidP="002A0BCB">
      <w:pPr>
        <w:spacing w:after="0" w:line="240" w:lineRule="auto"/>
        <w:ind w:left="0" w:firstLine="0"/>
        <w:rPr>
          <w:sz w:val="22"/>
        </w:rPr>
      </w:pPr>
      <w:r w:rsidRPr="003D4D5E">
        <w:rPr>
          <w:sz w:val="22"/>
        </w:rPr>
        <w:tab/>
        <w:t>…</w:t>
      </w:r>
    </w:p>
    <w:p w:rsidR="005D1075" w:rsidRPr="003D4D5E" w:rsidRDefault="005D1075" w:rsidP="002A0BCB">
      <w:pPr>
        <w:spacing w:after="0" w:line="240" w:lineRule="auto"/>
        <w:ind w:left="0" w:firstLine="0"/>
        <w:rPr>
          <w:sz w:val="22"/>
        </w:rPr>
      </w:pPr>
    </w:p>
    <w:p w:rsidR="005D1075" w:rsidRPr="003D4D5E" w:rsidRDefault="005D1075" w:rsidP="002A0BCB">
      <w:pPr>
        <w:spacing w:after="0" w:line="240" w:lineRule="auto"/>
        <w:ind w:left="0" w:firstLine="0"/>
        <w:rPr>
          <w:sz w:val="22"/>
        </w:rPr>
      </w:pPr>
      <w:r w:rsidRPr="003D4D5E">
        <w:rPr>
          <w:sz w:val="22"/>
        </w:rPr>
        <w:tab/>
        <w:t>…</w:t>
      </w:r>
    </w:p>
    <w:p w:rsidR="005D1075" w:rsidRPr="003D4D5E" w:rsidRDefault="005D1075" w:rsidP="002A0BCB">
      <w:pPr>
        <w:spacing w:after="0" w:line="240" w:lineRule="auto"/>
        <w:ind w:left="0" w:firstLine="0"/>
        <w:rPr>
          <w:sz w:val="22"/>
        </w:rPr>
      </w:pPr>
    </w:p>
    <w:p w:rsidR="005D1075" w:rsidRPr="003D4D5E" w:rsidRDefault="005D1075" w:rsidP="002A0BCB">
      <w:pPr>
        <w:spacing w:after="0" w:line="240" w:lineRule="auto"/>
        <w:ind w:left="0" w:firstLine="0"/>
        <w:rPr>
          <w:sz w:val="22"/>
        </w:rPr>
      </w:pPr>
      <w:r w:rsidRPr="003D4D5E">
        <w:rPr>
          <w:sz w:val="22"/>
        </w:rPr>
        <w:tab/>
        <w:t>…</w:t>
      </w:r>
    </w:p>
    <w:p w:rsidR="005D1075" w:rsidRPr="003D4D5E" w:rsidRDefault="005D1075" w:rsidP="002A0BCB">
      <w:pPr>
        <w:spacing w:after="0" w:line="240" w:lineRule="auto"/>
        <w:ind w:left="0" w:firstLine="0"/>
        <w:rPr>
          <w:sz w:val="22"/>
        </w:rPr>
      </w:pPr>
    </w:p>
    <w:p w:rsidR="005D1075" w:rsidRPr="003D4D5E" w:rsidRDefault="005D1075" w:rsidP="002A0BCB">
      <w:pPr>
        <w:spacing w:after="0" w:line="240" w:lineRule="auto"/>
        <w:ind w:left="0" w:firstLine="0"/>
        <w:rPr>
          <w:sz w:val="22"/>
        </w:rPr>
      </w:pPr>
      <w:r w:rsidRPr="003D4D5E">
        <w:rPr>
          <w:sz w:val="22"/>
        </w:rPr>
        <w:tab/>
        <w:t>…</w:t>
      </w:r>
    </w:p>
    <w:p w:rsidR="005D1075" w:rsidRPr="003D4D5E" w:rsidRDefault="005D1075" w:rsidP="002A0BCB">
      <w:pPr>
        <w:spacing w:after="0" w:line="240" w:lineRule="auto"/>
        <w:ind w:left="0" w:firstLine="0"/>
        <w:rPr>
          <w:sz w:val="22"/>
        </w:rPr>
      </w:pPr>
    </w:p>
    <w:p w:rsidR="005D1075" w:rsidRPr="003D4D5E" w:rsidRDefault="005D1075" w:rsidP="002A0BCB">
      <w:pPr>
        <w:spacing w:after="0" w:line="240" w:lineRule="auto"/>
        <w:ind w:left="0" w:firstLine="0"/>
        <w:rPr>
          <w:sz w:val="22"/>
        </w:rPr>
      </w:pPr>
      <w:r w:rsidRPr="003D4D5E">
        <w:rPr>
          <w:sz w:val="22"/>
        </w:rPr>
        <w:tab/>
        <w:t>…</w:t>
      </w:r>
    </w:p>
    <w:p w:rsidR="005D1075" w:rsidRPr="003D4D5E" w:rsidRDefault="005D1075" w:rsidP="002A0BCB">
      <w:pPr>
        <w:spacing w:after="0" w:line="240" w:lineRule="auto"/>
        <w:ind w:left="0" w:firstLine="0"/>
        <w:rPr>
          <w:sz w:val="22"/>
        </w:rPr>
      </w:pPr>
    </w:p>
    <w:p w:rsidR="005D1075" w:rsidRPr="003D4D5E" w:rsidRDefault="005D1075" w:rsidP="002A0BCB">
      <w:pPr>
        <w:spacing w:after="0" w:line="240" w:lineRule="auto"/>
        <w:ind w:left="0" w:firstLine="0"/>
        <w:rPr>
          <w:sz w:val="22"/>
        </w:rPr>
      </w:pPr>
      <w:r w:rsidRPr="003D4D5E">
        <w:rPr>
          <w:sz w:val="22"/>
        </w:rPr>
        <w:tab/>
        <w:t>…</w:t>
      </w:r>
    </w:p>
    <w:p w:rsidR="005D1075" w:rsidRPr="003D4D5E" w:rsidRDefault="005D1075" w:rsidP="002A0BCB">
      <w:pPr>
        <w:spacing w:after="0" w:line="240" w:lineRule="auto"/>
        <w:ind w:left="0" w:firstLine="0"/>
        <w:rPr>
          <w:sz w:val="22"/>
        </w:rPr>
      </w:pPr>
    </w:p>
    <w:p w:rsidR="005D1075" w:rsidRPr="003D4D5E" w:rsidRDefault="005D1075" w:rsidP="002A0BCB">
      <w:pPr>
        <w:spacing w:after="0" w:line="240" w:lineRule="auto"/>
        <w:ind w:left="0" w:firstLine="0"/>
        <w:rPr>
          <w:sz w:val="22"/>
        </w:rPr>
      </w:pPr>
      <w:r w:rsidRPr="003D4D5E">
        <w:rPr>
          <w:sz w:val="22"/>
        </w:rPr>
        <w:tab/>
        <w:t>…</w:t>
      </w:r>
    </w:p>
    <w:p w:rsidR="005D1075" w:rsidRPr="003D4D5E" w:rsidRDefault="005D1075" w:rsidP="002A0BCB">
      <w:pPr>
        <w:spacing w:after="0" w:line="240" w:lineRule="auto"/>
        <w:ind w:left="0" w:firstLine="0"/>
        <w:rPr>
          <w:sz w:val="22"/>
        </w:rPr>
      </w:pPr>
    </w:p>
    <w:p w:rsidR="005D1075" w:rsidRPr="003D4D5E" w:rsidRDefault="005D1075" w:rsidP="002A0BCB">
      <w:pPr>
        <w:spacing w:after="0" w:line="240" w:lineRule="auto"/>
        <w:ind w:left="0" w:firstLine="0"/>
        <w:rPr>
          <w:sz w:val="22"/>
        </w:rPr>
      </w:pPr>
      <w:r w:rsidRPr="003D4D5E">
        <w:rPr>
          <w:sz w:val="22"/>
        </w:rPr>
        <w:tab/>
        <w:t>…</w:t>
      </w:r>
    </w:p>
    <w:p w:rsidR="005D1075" w:rsidRPr="003D4D5E" w:rsidRDefault="005D1075" w:rsidP="002A0BCB">
      <w:pPr>
        <w:spacing w:after="0" w:line="240" w:lineRule="auto"/>
        <w:ind w:left="0" w:firstLine="0"/>
        <w:rPr>
          <w:sz w:val="22"/>
        </w:rPr>
      </w:pPr>
    </w:p>
    <w:p w:rsidR="005D1075" w:rsidRPr="003D4D5E" w:rsidRDefault="005D1075" w:rsidP="002A0BCB">
      <w:pPr>
        <w:spacing w:after="0" w:line="240" w:lineRule="auto"/>
        <w:ind w:left="0" w:firstLine="0"/>
        <w:rPr>
          <w:sz w:val="22"/>
        </w:rPr>
      </w:pPr>
      <w:r w:rsidRPr="003D4D5E">
        <w:rPr>
          <w:sz w:val="22"/>
        </w:rPr>
        <w:tab/>
        <w:t>…</w:t>
      </w:r>
    </w:p>
    <w:p w:rsidR="005D1075" w:rsidRPr="003D4D5E" w:rsidRDefault="005D1075" w:rsidP="002A0BCB">
      <w:pPr>
        <w:spacing w:after="0" w:line="240" w:lineRule="auto"/>
        <w:ind w:left="0" w:firstLine="0"/>
        <w:rPr>
          <w:sz w:val="22"/>
        </w:rPr>
      </w:pPr>
    </w:p>
    <w:p w:rsidR="005D1075" w:rsidRPr="003D4D5E" w:rsidRDefault="005D1075" w:rsidP="002A0BCB">
      <w:pPr>
        <w:spacing w:after="0" w:line="240" w:lineRule="auto"/>
        <w:ind w:left="0" w:firstLine="0"/>
        <w:rPr>
          <w:sz w:val="22"/>
        </w:rPr>
      </w:pPr>
      <w:r w:rsidRPr="003D4D5E">
        <w:rPr>
          <w:sz w:val="22"/>
        </w:rPr>
        <w:tab/>
        <w:t>…</w:t>
      </w:r>
    </w:p>
    <w:p w:rsidR="005D1075" w:rsidRPr="003D4D5E" w:rsidRDefault="005D1075" w:rsidP="002A0BCB">
      <w:pPr>
        <w:spacing w:after="0" w:line="240" w:lineRule="auto"/>
        <w:ind w:left="0" w:firstLine="0"/>
        <w:rPr>
          <w:sz w:val="22"/>
        </w:rPr>
      </w:pPr>
    </w:p>
    <w:p w:rsidR="005D1075" w:rsidRPr="003D4D5E" w:rsidRDefault="005D1075" w:rsidP="002A0BCB">
      <w:pPr>
        <w:spacing w:after="0" w:line="240" w:lineRule="auto"/>
        <w:ind w:left="0" w:firstLine="0"/>
        <w:rPr>
          <w:sz w:val="22"/>
        </w:rPr>
      </w:pPr>
      <w:r w:rsidRPr="003D4D5E">
        <w:rPr>
          <w:sz w:val="22"/>
        </w:rPr>
        <w:tab/>
        <w:t>…</w:t>
      </w:r>
    </w:p>
    <w:p w:rsidR="005D1075" w:rsidRPr="003D4D5E" w:rsidRDefault="005D1075" w:rsidP="00467384">
      <w:pPr>
        <w:spacing w:after="0" w:line="360" w:lineRule="auto"/>
        <w:ind w:left="0" w:firstLine="0"/>
        <w:rPr>
          <w:sz w:val="22"/>
        </w:rPr>
      </w:pPr>
    </w:p>
    <w:p w:rsidR="005D1075" w:rsidRPr="003D4D5E" w:rsidRDefault="005D1075" w:rsidP="002A0BCB">
      <w:pPr>
        <w:spacing w:after="0" w:line="240" w:lineRule="auto"/>
        <w:ind w:left="0" w:firstLine="0"/>
        <w:rPr>
          <w:sz w:val="22"/>
        </w:rPr>
      </w:pPr>
      <w:r w:rsidRPr="003D4D5E">
        <w:rPr>
          <w:b/>
          <w:sz w:val="22"/>
        </w:rPr>
        <w:t>Artículo 72.</w:t>
      </w:r>
      <w:proofErr w:type="gramStart"/>
      <w:r w:rsidRPr="003D4D5E">
        <w:rPr>
          <w:sz w:val="22"/>
        </w:rPr>
        <w:t>- …</w:t>
      </w:r>
      <w:proofErr w:type="gramEnd"/>
    </w:p>
    <w:p w:rsidR="003D4D5E" w:rsidRDefault="003D4D5E" w:rsidP="002A0BCB">
      <w:pPr>
        <w:spacing w:after="0" w:line="240" w:lineRule="auto"/>
        <w:ind w:left="0" w:firstLine="0"/>
        <w:rPr>
          <w:sz w:val="22"/>
        </w:rPr>
      </w:pPr>
    </w:p>
    <w:p w:rsidR="005D1075" w:rsidRPr="003D4D5E" w:rsidRDefault="005D1075" w:rsidP="002A0BCB">
      <w:pPr>
        <w:spacing w:after="0" w:line="240" w:lineRule="auto"/>
        <w:ind w:left="0" w:firstLine="0"/>
        <w:rPr>
          <w:sz w:val="22"/>
        </w:rPr>
      </w:pPr>
      <w:r w:rsidRPr="003D4D5E">
        <w:rPr>
          <w:sz w:val="22"/>
        </w:rPr>
        <w:tab/>
        <w:t xml:space="preserve">El Consejo de la Judicatura se integrará por cinco miembros de los cuales, uno será la Presidenta o Presidente del Tribunal Superior, quien también lo será del Consejo y no recibirá remuneración adicional por el desempeño de tal función; dos Consejeros nombrados por el Pleno del Tribunal Superior, de entre los miembros de la carrera judicial; un Consejero designado por la mayoría de los Diputados del Congreso del Estado, presentes en la sesión en que se aborde el asunto y, un Consejero designado por el titular del Poder Ejecutivo. No podrá haber más de tres miembros del mismo género. </w:t>
      </w:r>
    </w:p>
    <w:p w:rsidR="005D1075" w:rsidRPr="003D4D5E" w:rsidRDefault="005D1075" w:rsidP="002A0BCB">
      <w:pPr>
        <w:spacing w:after="0" w:line="240" w:lineRule="auto"/>
        <w:ind w:left="0" w:firstLine="0"/>
        <w:rPr>
          <w:sz w:val="22"/>
        </w:rPr>
      </w:pPr>
    </w:p>
    <w:p w:rsidR="005D1075" w:rsidRPr="003D4D5E" w:rsidRDefault="005D1075" w:rsidP="002A0BCB">
      <w:pPr>
        <w:spacing w:after="0" w:line="240" w:lineRule="auto"/>
        <w:ind w:left="0" w:firstLine="0"/>
        <w:rPr>
          <w:sz w:val="22"/>
        </w:rPr>
      </w:pPr>
      <w:r w:rsidRPr="003D4D5E">
        <w:rPr>
          <w:sz w:val="22"/>
        </w:rPr>
        <w:tab/>
        <w:t>...</w:t>
      </w:r>
    </w:p>
    <w:p w:rsidR="005D1075" w:rsidRPr="003D4D5E" w:rsidRDefault="005D1075" w:rsidP="002A0BCB">
      <w:pPr>
        <w:spacing w:after="0" w:line="240" w:lineRule="auto"/>
        <w:ind w:left="0" w:firstLine="0"/>
        <w:rPr>
          <w:sz w:val="22"/>
        </w:rPr>
      </w:pPr>
    </w:p>
    <w:p w:rsidR="005D1075" w:rsidRPr="003D4D5E" w:rsidRDefault="005D1075" w:rsidP="002A0BCB">
      <w:pPr>
        <w:spacing w:after="0" w:line="240" w:lineRule="auto"/>
        <w:ind w:left="0" w:firstLine="0"/>
        <w:rPr>
          <w:sz w:val="22"/>
        </w:rPr>
      </w:pPr>
      <w:r w:rsidRPr="003D4D5E">
        <w:rPr>
          <w:sz w:val="22"/>
        </w:rPr>
        <w:tab/>
      </w:r>
      <w:r w:rsidRPr="003D4D5E">
        <w:rPr>
          <w:b/>
          <w:sz w:val="22"/>
        </w:rPr>
        <w:t>I.-</w:t>
      </w:r>
      <w:r w:rsidRPr="003D4D5E">
        <w:rPr>
          <w:sz w:val="22"/>
        </w:rPr>
        <w:t xml:space="preserve"> a la </w:t>
      </w:r>
      <w:r w:rsidRPr="003D4D5E">
        <w:rPr>
          <w:b/>
          <w:sz w:val="22"/>
        </w:rPr>
        <w:t>VII.</w:t>
      </w:r>
      <w:proofErr w:type="gramStart"/>
      <w:r w:rsidRPr="003D4D5E">
        <w:rPr>
          <w:b/>
          <w:sz w:val="22"/>
        </w:rPr>
        <w:t>-</w:t>
      </w:r>
      <w:r w:rsidRPr="003D4D5E">
        <w:rPr>
          <w:sz w:val="22"/>
        </w:rPr>
        <w:t xml:space="preserve"> …</w:t>
      </w:r>
      <w:proofErr w:type="gramEnd"/>
    </w:p>
    <w:p w:rsidR="005D1075" w:rsidRPr="003D4D5E" w:rsidRDefault="005D1075" w:rsidP="002A0BCB">
      <w:pPr>
        <w:spacing w:after="0" w:line="240" w:lineRule="auto"/>
        <w:ind w:left="0" w:firstLine="0"/>
        <w:rPr>
          <w:sz w:val="22"/>
        </w:rPr>
      </w:pPr>
    </w:p>
    <w:p w:rsidR="005D1075" w:rsidRPr="003D4D5E" w:rsidRDefault="005D1075" w:rsidP="002A0BCB">
      <w:pPr>
        <w:spacing w:after="0" w:line="240" w:lineRule="auto"/>
        <w:ind w:left="0" w:firstLine="0"/>
        <w:rPr>
          <w:sz w:val="22"/>
        </w:rPr>
      </w:pPr>
      <w:r w:rsidRPr="003D4D5E">
        <w:rPr>
          <w:sz w:val="22"/>
        </w:rPr>
        <w:tab/>
        <w:t>…</w:t>
      </w:r>
    </w:p>
    <w:p w:rsidR="005D1075" w:rsidRPr="003D4D5E" w:rsidRDefault="005D1075" w:rsidP="002A0BCB">
      <w:pPr>
        <w:spacing w:after="0" w:line="240" w:lineRule="auto"/>
        <w:ind w:left="0" w:firstLine="0"/>
        <w:rPr>
          <w:sz w:val="22"/>
        </w:rPr>
      </w:pPr>
    </w:p>
    <w:p w:rsidR="005D1075" w:rsidRPr="003D4D5E" w:rsidRDefault="005D1075" w:rsidP="002A0BCB">
      <w:pPr>
        <w:spacing w:after="0" w:line="240" w:lineRule="auto"/>
        <w:ind w:left="0" w:firstLine="0"/>
        <w:rPr>
          <w:sz w:val="22"/>
        </w:rPr>
      </w:pPr>
      <w:r w:rsidRPr="003D4D5E">
        <w:rPr>
          <w:sz w:val="22"/>
        </w:rPr>
        <w:tab/>
        <w:t>…</w:t>
      </w:r>
    </w:p>
    <w:p w:rsidR="005D1075" w:rsidRPr="003D4D5E" w:rsidRDefault="005D1075" w:rsidP="002A0BCB">
      <w:pPr>
        <w:spacing w:after="0" w:line="240" w:lineRule="auto"/>
        <w:ind w:left="0" w:firstLine="0"/>
        <w:rPr>
          <w:sz w:val="22"/>
        </w:rPr>
      </w:pPr>
    </w:p>
    <w:p w:rsidR="005D1075" w:rsidRPr="003D4D5E" w:rsidRDefault="005D1075" w:rsidP="002A0BCB">
      <w:pPr>
        <w:spacing w:after="0" w:line="240" w:lineRule="auto"/>
        <w:ind w:left="0" w:firstLine="0"/>
        <w:rPr>
          <w:sz w:val="22"/>
        </w:rPr>
      </w:pPr>
      <w:r w:rsidRPr="003D4D5E">
        <w:rPr>
          <w:sz w:val="22"/>
        </w:rPr>
        <w:tab/>
        <w:t>…</w:t>
      </w:r>
    </w:p>
    <w:p w:rsidR="005D1075" w:rsidRPr="003D4D5E" w:rsidRDefault="005D1075" w:rsidP="002A0BCB">
      <w:pPr>
        <w:spacing w:after="0" w:line="240" w:lineRule="auto"/>
        <w:ind w:left="0" w:firstLine="0"/>
        <w:rPr>
          <w:sz w:val="22"/>
        </w:rPr>
      </w:pPr>
    </w:p>
    <w:p w:rsidR="005D1075" w:rsidRPr="003D4D5E" w:rsidRDefault="005D1075" w:rsidP="002A0BCB">
      <w:pPr>
        <w:spacing w:after="0" w:line="240" w:lineRule="auto"/>
        <w:ind w:left="0" w:firstLine="0"/>
        <w:rPr>
          <w:sz w:val="22"/>
        </w:rPr>
      </w:pPr>
      <w:r w:rsidRPr="003D4D5E">
        <w:rPr>
          <w:sz w:val="22"/>
        </w:rPr>
        <w:tab/>
        <w:t>…</w:t>
      </w:r>
    </w:p>
    <w:p w:rsidR="005D1075" w:rsidRPr="003D4D5E" w:rsidRDefault="005D1075" w:rsidP="002A0BCB">
      <w:pPr>
        <w:spacing w:after="0" w:line="240" w:lineRule="auto"/>
        <w:ind w:left="0" w:firstLine="0"/>
        <w:rPr>
          <w:sz w:val="22"/>
        </w:rPr>
      </w:pPr>
    </w:p>
    <w:p w:rsidR="005D1075" w:rsidRPr="003D4D5E" w:rsidRDefault="005D1075" w:rsidP="002A0BCB">
      <w:pPr>
        <w:spacing w:after="0" w:line="240" w:lineRule="auto"/>
        <w:ind w:left="0" w:firstLine="0"/>
        <w:rPr>
          <w:sz w:val="22"/>
        </w:rPr>
      </w:pPr>
      <w:r w:rsidRPr="003D4D5E">
        <w:rPr>
          <w:sz w:val="22"/>
        </w:rPr>
        <w:tab/>
        <w:t>…</w:t>
      </w:r>
    </w:p>
    <w:p w:rsidR="005D1075" w:rsidRPr="003D4D5E" w:rsidRDefault="005D1075" w:rsidP="002A0BCB">
      <w:pPr>
        <w:spacing w:after="0" w:line="240" w:lineRule="auto"/>
        <w:ind w:left="0" w:firstLine="0"/>
        <w:rPr>
          <w:sz w:val="22"/>
        </w:rPr>
      </w:pPr>
    </w:p>
    <w:p w:rsidR="005D1075" w:rsidRPr="003D4D5E" w:rsidRDefault="005D1075" w:rsidP="002A0BCB">
      <w:pPr>
        <w:spacing w:after="0" w:line="240" w:lineRule="auto"/>
        <w:ind w:left="0" w:firstLine="0"/>
        <w:rPr>
          <w:sz w:val="22"/>
        </w:rPr>
      </w:pPr>
      <w:r w:rsidRPr="003D4D5E">
        <w:rPr>
          <w:sz w:val="22"/>
        </w:rPr>
        <w:tab/>
        <w:t>…</w:t>
      </w:r>
    </w:p>
    <w:p w:rsidR="005D1075" w:rsidRPr="003D4D5E" w:rsidRDefault="005D1075" w:rsidP="002A0BCB">
      <w:pPr>
        <w:spacing w:after="0" w:line="240" w:lineRule="auto"/>
        <w:ind w:left="0" w:firstLine="0"/>
        <w:rPr>
          <w:sz w:val="22"/>
        </w:rPr>
      </w:pPr>
    </w:p>
    <w:p w:rsidR="005D1075" w:rsidRPr="003D4D5E" w:rsidRDefault="005D1075" w:rsidP="002A0BCB">
      <w:pPr>
        <w:spacing w:after="0" w:line="240" w:lineRule="auto"/>
        <w:ind w:left="0" w:firstLine="0"/>
        <w:rPr>
          <w:sz w:val="22"/>
        </w:rPr>
      </w:pPr>
      <w:r w:rsidRPr="003D4D5E">
        <w:rPr>
          <w:sz w:val="22"/>
        </w:rPr>
        <w:tab/>
        <w:t>…</w:t>
      </w:r>
    </w:p>
    <w:p w:rsidR="005D1075" w:rsidRPr="003D4D5E" w:rsidRDefault="005D1075" w:rsidP="002A0BCB">
      <w:pPr>
        <w:spacing w:after="0" w:line="240" w:lineRule="auto"/>
        <w:ind w:left="0" w:firstLine="0"/>
        <w:rPr>
          <w:sz w:val="22"/>
        </w:rPr>
      </w:pPr>
    </w:p>
    <w:p w:rsidR="005D1075" w:rsidRPr="003D4D5E" w:rsidRDefault="005D1075" w:rsidP="002A0BCB">
      <w:pPr>
        <w:spacing w:after="0" w:line="240" w:lineRule="auto"/>
        <w:ind w:left="0" w:firstLine="0"/>
        <w:rPr>
          <w:sz w:val="22"/>
        </w:rPr>
      </w:pPr>
      <w:r w:rsidRPr="003D4D5E">
        <w:rPr>
          <w:sz w:val="22"/>
        </w:rPr>
        <w:tab/>
        <w:t>…</w:t>
      </w:r>
    </w:p>
    <w:p w:rsidR="005D1075" w:rsidRPr="003D4D5E" w:rsidRDefault="005D1075" w:rsidP="002A0BCB">
      <w:pPr>
        <w:spacing w:after="0" w:line="240" w:lineRule="auto"/>
        <w:ind w:left="0" w:firstLine="0"/>
        <w:rPr>
          <w:sz w:val="22"/>
        </w:rPr>
      </w:pPr>
    </w:p>
    <w:p w:rsidR="005D1075" w:rsidRPr="003D4D5E" w:rsidRDefault="005D1075" w:rsidP="002A0BCB">
      <w:pPr>
        <w:spacing w:after="0" w:line="240" w:lineRule="auto"/>
        <w:ind w:left="0" w:firstLine="0"/>
        <w:rPr>
          <w:sz w:val="22"/>
        </w:rPr>
      </w:pPr>
      <w:r w:rsidRPr="003D4D5E">
        <w:rPr>
          <w:sz w:val="22"/>
        </w:rPr>
        <w:tab/>
        <w:t>…</w:t>
      </w:r>
    </w:p>
    <w:p w:rsidR="005D1075" w:rsidRPr="003D4D5E" w:rsidRDefault="005D1075" w:rsidP="002A0BCB">
      <w:pPr>
        <w:spacing w:after="0" w:line="240" w:lineRule="auto"/>
        <w:ind w:left="0" w:firstLine="0"/>
        <w:rPr>
          <w:sz w:val="22"/>
        </w:rPr>
      </w:pPr>
    </w:p>
    <w:p w:rsidR="005D1075" w:rsidRPr="003D4D5E" w:rsidRDefault="005D1075" w:rsidP="002A0BCB">
      <w:pPr>
        <w:spacing w:after="0" w:line="240" w:lineRule="auto"/>
        <w:ind w:left="0" w:firstLine="0"/>
        <w:rPr>
          <w:sz w:val="22"/>
        </w:rPr>
      </w:pPr>
      <w:r w:rsidRPr="003D4D5E">
        <w:rPr>
          <w:sz w:val="22"/>
        </w:rPr>
        <w:tab/>
        <w:t>…</w:t>
      </w:r>
    </w:p>
    <w:p w:rsidR="005D1075" w:rsidRPr="003D4D5E" w:rsidRDefault="005D1075" w:rsidP="002A0BCB">
      <w:pPr>
        <w:spacing w:after="0" w:line="360" w:lineRule="auto"/>
        <w:ind w:left="0" w:firstLine="0"/>
        <w:rPr>
          <w:sz w:val="22"/>
        </w:rPr>
      </w:pPr>
    </w:p>
    <w:p w:rsidR="005D1075" w:rsidRPr="003D4D5E" w:rsidRDefault="005D1075" w:rsidP="002A0BCB">
      <w:pPr>
        <w:spacing w:after="0" w:line="240" w:lineRule="auto"/>
        <w:ind w:left="0" w:firstLine="0"/>
        <w:rPr>
          <w:sz w:val="22"/>
        </w:rPr>
      </w:pPr>
      <w:r w:rsidRPr="003D4D5E">
        <w:rPr>
          <w:b/>
          <w:sz w:val="22"/>
        </w:rPr>
        <w:t>Artículo 75.</w:t>
      </w:r>
      <w:proofErr w:type="gramStart"/>
      <w:r w:rsidRPr="003D4D5E">
        <w:rPr>
          <w:b/>
          <w:sz w:val="22"/>
        </w:rPr>
        <w:t>-</w:t>
      </w:r>
      <w:r w:rsidRPr="003D4D5E">
        <w:rPr>
          <w:sz w:val="22"/>
        </w:rPr>
        <w:t xml:space="preserve"> …</w:t>
      </w:r>
      <w:proofErr w:type="gramEnd"/>
      <w:r w:rsidRPr="003D4D5E">
        <w:rPr>
          <w:sz w:val="22"/>
        </w:rPr>
        <w:t xml:space="preserve"> </w:t>
      </w:r>
    </w:p>
    <w:p w:rsidR="005D1075" w:rsidRPr="003D4D5E" w:rsidRDefault="005D1075" w:rsidP="002A0BCB">
      <w:pPr>
        <w:spacing w:after="0" w:line="240" w:lineRule="auto"/>
        <w:ind w:left="0" w:firstLine="0"/>
        <w:rPr>
          <w:sz w:val="22"/>
        </w:rPr>
      </w:pPr>
    </w:p>
    <w:p w:rsidR="005D1075" w:rsidRPr="003D4D5E" w:rsidRDefault="005D1075" w:rsidP="002A0BCB">
      <w:pPr>
        <w:spacing w:after="0" w:line="240" w:lineRule="auto"/>
        <w:ind w:left="0" w:firstLine="0"/>
        <w:rPr>
          <w:sz w:val="22"/>
        </w:rPr>
      </w:pPr>
      <w:r w:rsidRPr="003D4D5E">
        <w:rPr>
          <w:sz w:val="22"/>
        </w:rPr>
        <w:tab/>
        <w:t>…</w:t>
      </w:r>
    </w:p>
    <w:p w:rsidR="005D1075" w:rsidRPr="003D4D5E" w:rsidRDefault="005D1075" w:rsidP="002A0BCB">
      <w:pPr>
        <w:spacing w:after="0" w:line="240" w:lineRule="auto"/>
        <w:ind w:left="0" w:firstLine="0"/>
        <w:rPr>
          <w:sz w:val="22"/>
        </w:rPr>
      </w:pPr>
    </w:p>
    <w:p w:rsidR="005D1075" w:rsidRPr="003D4D5E" w:rsidRDefault="005D1075" w:rsidP="002A0BCB">
      <w:pPr>
        <w:spacing w:after="0" w:line="240" w:lineRule="auto"/>
        <w:ind w:left="0" w:firstLine="0"/>
        <w:rPr>
          <w:sz w:val="22"/>
        </w:rPr>
      </w:pPr>
      <w:r w:rsidRPr="003D4D5E">
        <w:rPr>
          <w:sz w:val="22"/>
        </w:rPr>
        <w:tab/>
        <w:t xml:space="preserve">… </w:t>
      </w:r>
    </w:p>
    <w:p w:rsidR="005D1075" w:rsidRPr="003D4D5E" w:rsidRDefault="005D1075" w:rsidP="002A0BCB">
      <w:pPr>
        <w:spacing w:after="0" w:line="240" w:lineRule="auto"/>
        <w:ind w:left="0" w:firstLine="0"/>
        <w:rPr>
          <w:sz w:val="22"/>
        </w:rPr>
      </w:pPr>
    </w:p>
    <w:p w:rsidR="005D1075" w:rsidRPr="003D4D5E" w:rsidRDefault="005D1075" w:rsidP="002A0BCB">
      <w:pPr>
        <w:spacing w:after="0" w:line="240" w:lineRule="auto"/>
        <w:ind w:left="0" w:firstLine="0"/>
        <w:rPr>
          <w:sz w:val="22"/>
        </w:rPr>
      </w:pPr>
      <w:r w:rsidRPr="003D4D5E">
        <w:rPr>
          <w:sz w:val="22"/>
        </w:rPr>
        <w:tab/>
        <w:t>…</w:t>
      </w:r>
    </w:p>
    <w:p w:rsidR="005D1075" w:rsidRPr="003D4D5E" w:rsidRDefault="005D1075" w:rsidP="005D1075">
      <w:pPr>
        <w:spacing w:after="0" w:line="240" w:lineRule="auto"/>
        <w:ind w:left="0" w:firstLine="709"/>
        <w:rPr>
          <w:sz w:val="22"/>
        </w:rPr>
      </w:pPr>
    </w:p>
    <w:p w:rsidR="005D1075" w:rsidRPr="003D4D5E" w:rsidRDefault="002A0BCB" w:rsidP="002A0BCB">
      <w:pPr>
        <w:spacing w:after="0" w:line="240" w:lineRule="auto"/>
        <w:ind w:left="0" w:firstLine="0"/>
        <w:rPr>
          <w:sz w:val="22"/>
        </w:rPr>
      </w:pPr>
      <w:r w:rsidRPr="003D4D5E">
        <w:rPr>
          <w:sz w:val="22"/>
        </w:rPr>
        <w:tab/>
      </w:r>
      <w:r w:rsidR="005D1075" w:rsidRPr="003D4D5E">
        <w:rPr>
          <w:sz w:val="22"/>
        </w:rPr>
        <w:t xml:space="preserve">El Instituto Estatal de Transparencia, Acceso a la Información Pública y Protección de Datos Personales se integrará por tres comisionadas y comisionados, quienes serán designados por el Congreso del estado, con el voto de las dos terceras partes de sus integrantes, a propuesta de los grupos parlamentarios, previa realización de una amplia consulta en la que se garantizará la transparencia, independencia y participación de la sociedad. Para su conformación se garantizará la paridad de género y la experiencia en materia de acceso a la información pública y protección de datos personales.  </w:t>
      </w:r>
    </w:p>
    <w:p w:rsidR="005D1075" w:rsidRPr="003D4D5E" w:rsidRDefault="005D1075" w:rsidP="002A0BCB">
      <w:pPr>
        <w:spacing w:after="0" w:line="240" w:lineRule="auto"/>
        <w:ind w:left="0" w:firstLine="0"/>
        <w:rPr>
          <w:sz w:val="22"/>
        </w:rPr>
      </w:pPr>
    </w:p>
    <w:p w:rsidR="005D1075" w:rsidRPr="003D4D5E" w:rsidRDefault="005D1075" w:rsidP="002A0BCB">
      <w:pPr>
        <w:spacing w:after="0" w:line="240" w:lineRule="auto"/>
        <w:ind w:left="0" w:firstLine="0"/>
        <w:rPr>
          <w:sz w:val="22"/>
        </w:rPr>
      </w:pPr>
      <w:r w:rsidRPr="003D4D5E">
        <w:rPr>
          <w:sz w:val="22"/>
        </w:rPr>
        <w:tab/>
        <w:t>…</w:t>
      </w:r>
    </w:p>
    <w:p w:rsidR="005D1075" w:rsidRPr="003D4D5E" w:rsidRDefault="005D1075" w:rsidP="002A0BCB">
      <w:pPr>
        <w:spacing w:after="0" w:line="240" w:lineRule="auto"/>
        <w:ind w:left="0" w:firstLine="0"/>
        <w:rPr>
          <w:sz w:val="22"/>
        </w:rPr>
      </w:pPr>
    </w:p>
    <w:p w:rsidR="005D1075" w:rsidRPr="003D4D5E" w:rsidRDefault="005D1075" w:rsidP="002A0BCB">
      <w:pPr>
        <w:spacing w:after="0" w:line="240" w:lineRule="auto"/>
        <w:ind w:left="0" w:firstLine="0"/>
        <w:rPr>
          <w:sz w:val="22"/>
        </w:rPr>
      </w:pPr>
      <w:r w:rsidRPr="003D4D5E">
        <w:rPr>
          <w:sz w:val="22"/>
        </w:rPr>
        <w:tab/>
        <w:t>…</w:t>
      </w:r>
    </w:p>
    <w:p w:rsidR="005D1075" w:rsidRPr="003D4D5E" w:rsidRDefault="005D1075" w:rsidP="002A0BCB">
      <w:pPr>
        <w:spacing w:after="0" w:line="240" w:lineRule="auto"/>
        <w:ind w:left="0" w:firstLine="0"/>
        <w:rPr>
          <w:sz w:val="22"/>
        </w:rPr>
      </w:pPr>
    </w:p>
    <w:p w:rsidR="005D1075" w:rsidRPr="003D4D5E" w:rsidRDefault="005D1075" w:rsidP="002A0BCB">
      <w:pPr>
        <w:spacing w:after="0" w:line="240" w:lineRule="auto"/>
        <w:ind w:left="0" w:firstLine="0"/>
        <w:rPr>
          <w:sz w:val="22"/>
        </w:rPr>
      </w:pPr>
      <w:r w:rsidRPr="003D4D5E">
        <w:rPr>
          <w:sz w:val="22"/>
        </w:rPr>
        <w:tab/>
        <w:t>…</w:t>
      </w:r>
    </w:p>
    <w:p w:rsidR="005D1075" w:rsidRPr="003D4D5E" w:rsidRDefault="005D1075" w:rsidP="002A0BCB">
      <w:pPr>
        <w:spacing w:after="0" w:line="240" w:lineRule="auto"/>
        <w:ind w:left="0" w:firstLine="0"/>
        <w:rPr>
          <w:sz w:val="22"/>
        </w:rPr>
      </w:pPr>
    </w:p>
    <w:p w:rsidR="005D1075" w:rsidRPr="003D4D5E" w:rsidRDefault="005D1075" w:rsidP="002A0BCB">
      <w:pPr>
        <w:spacing w:after="0" w:line="240" w:lineRule="auto"/>
        <w:ind w:left="0" w:firstLine="0"/>
        <w:rPr>
          <w:sz w:val="22"/>
        </w:rPr>
      </w:pPr>
      <w:r w:rsidRPr="003D4D5E">
        <w:rPr>
          <w:sz w:val="22"/>
        </w:rPr>
        <w:tab/>
        <w:t xml:space="preserve">Para la gestión y el desempeño de sus atribuciones, el Instituto Estatal de Transparencia, Acceso a la Información Pública y Protección de Datos Personales contará con una estructura administrativa y un consejo consultivo integrado por seis consejeros cuyos cargos serán honoríficos. Las consejeras y consejeros serán elegidos paritariamente por el Congreso del estado para un período de dos años y no podrán ser reelectos. La ley determinará el procedimiento a seguir para la presentación de las propuestas por el Congreso, el cual deberá garantizar la paridad de género y la inclusión de personas con experiencia en materia de acceso a la información pública y protección de datos personales y derechos humanos, provenientes de organizaciones de la sociedad civil y la academia. </w:t>
      </w:r>
    </w:p>
    <w:p w:rsidR="005D1075" w:rsidRPr="003D4D5E" w:rsidRDefault="005D1075" w:rsidP="002A0BCB">
      <w:pPr>
        <w:spacing w:after="0" w:line="240" w:lineRule="auto"/>
        <w:ind w:left="0" w:firstLine="0"/>
        <w:rPr>
          <w:sz w:val="22"/>
        </w:rPr>
      </w:pPr>
    </w:p>
    <w:p w:rsidR="005D1075" w:rsidRPr="003D4D5E" w:rsidRDefault="005D1075" w:rsidP="002A0BCB">
      <w:pPr>
        <w:spacing w:after="0" w:line="240" w:lineRule="auto"/>
        <w:ind w:left="0" w:firstLine="0"/>
        <w:rPr>
          <w:sz w:val="22"/>
        </w:rPr>
      </w:pPr>
      <w:r w:rsidRPr="003D4D5E">
        <w:rPr>
          <w:sz w:val="22"/>
        </w:rPr>
        <w:tab/>
        <w:t>…</w:t>
      </w:r>
    </w:p>
    <w:p w:rsidR="005D1075" w:rsidRPr="003D4D5E" w:rsidRDefault="005D1075" w:rsidP="002A0BCB">
      <w:pPr>
        <w:spacing w:after="0" w:line="240" w:lineRule="auto"/>
        <w:ind w:left="0" w:firstLine="0"/>
        <w:rPr>
          <w:sz w:val="22"/>
        </w:rPr>
      </w:pPr>
    </w:p>
    <w:p w:rsidR="005D1075" w:rsidRPr="003D4D5E" w:rsidRDefault="005D1075" w:rsidP="002A0BCB">
      <w:pPr>
        <w:spacing w:after="0" w:line="240" w:lineRule="auto"/>
        <w:ind w:left="0" w:firstLine="0"/>
        <w:rPr>
          <w:sz w:val="22"/>
        </w:rPr>
      </w:pPr>
      <w:r w:rsidRPr="003D4D5E">
        <w:rPr>
          <w:sz w:val="22"/>
        </w:rPr>
        <w:tab/>
        <w:t>…</w:t>
      </w:r>
    </w:p>
    <w:p w:rsidR="005D1075" w:rsidRPr="003D4D5E" w:rsidRDefault="005D1075" w:rsidP="00467384">
      <w:pPr>
        <w:spacing w:after="0" w:line="480" w:lineRule="auto"/>
        <w:ind w:left="0" w:firstLine="0"/>
        <w:rPr>
          <w:sz w:val="22"/>
        </w:rPr>
      </w:pPr>
    </w:p>
    <w:p w:rsidR="005D1075" w:rsidRPr="003D4D5E" w:rsidRDefault="005D1075" w:rsidP="002A0BCB">
      <w:pPr>
        <w:spacing w:after="0" w:line="240" w:lineRule="auto"/>
        <w:ind w:left="0" w:firstLine="0"/>
        <w:rPr>
          <w:sz w:val="22"/>
        </w:rPr>
      </w:pPr>
      <w:r w:rsidRPr="003D4D5E">
        <w:rPr>
          <w:b/>
          <w:sz w:val="22"/>
        </w:rPr>
        <w:t>Artículo 75 Bis.</w:t>
      </w:r>
      <w:proofErr w:type="gramStart"/>
      <w:r w:rsidRPr="003D4D5E">
        <w:rPr>
          <w:sz w:val="22"/>
        </w:rPr>
        <w:t>- …</w:t>
      </w:r>
      <w:proofErr w:type="gramEnd"/>
    </w:p>
    <w:p w:rsidR="005D1075" w:rsidRPr="003D4D5E" w:rsidRDefault="005D1075" w:rsidP="002A0BCB">
      <w:pPr>
        <w:spacing w:after="0" w:line="360" w:lineRule="auto"/>
        <w:ind w:left="0" w:firstLine="0"/>
        <w:rPr>
          <w:sz w:val="22"/>
        </w:rPr>
      </w:pPr>
    </w:p>
    <w:p w:rsidR="005D1075" w:rsidRPr="003D4D5E" w:rsidRDefault="005D1075" w:rsidP="002A0BCB">
      <w:pPr>
        <w:spacing w:after="0" w:line="240" w:lineRule="auto"/>
        <w:ind w:left="0" w:firstLine="0"/>
        <w:rPr>
          <w:sz w:val="22"/>
        </w:rPr>
      </w:pPr>
      <w:r w:rsidRPr="003D4D5E">
        <w:rPr>
          <w:sz w:val="22"/>
        </w:rPr>
        <w:tab/>
        <w:t>El Instituto Electoral y de Participación Ciudadana de Yucatán contará con un Consejo General, que será su órgano de dirección superior, integrado por siete consejeros electorales, con derecho a voz y voto, uno de los cuales tendrá el carácter de Presidente; y concurrirán, únicamente con derecho a voz, los representantes de los partidos políticos y un Secretario Ejecutivo. Los consejeros electorales durarán en su cargo siete años y no podrán ser reelectos; percibirán una remuneración acorde con sus funciones y podrán ser removidos por el Consejo General del Instituto Nacional Electoral, por las causas graves que establezca la ley. No podrá haber más de cuatro Consejeros del mismo género.</w:t>
      </w:r>
    </w:p>
    <w:p w:rsidR="005D1075" w:rsidRPr="003D4D5E" w:rsidRDefault="005D1075" w:rsidP="002A0BCB">
      <w:pPr>
        <w:spacing w:after="0" w:line="240" w:lineRule="auto"/>
        <w:ind w:left="0" w:firstLine="0"/>
        <w:rPr>
          <w:sz w:val="22"/>
        </w:rPr>
      </w:pPr>
    </w:p>
    <w:p w:rsidR="005D1075" w:rsidRPr="003D4D5E" w:rsidRDefault="005D1075" w:rsidP="002A0BCB">
      <w:pPr>
        <w:spacing w:after="0" w:line="240" w:lineRule="auto"/>
        <w:ind w:left="0" w:firstLine="0"/>
        <w:rPr>
          <w:sz w:val="22"/>
        </w:rPr>
      </w:pPr>
      <w:r w:rsidRPr="003D4D5E">
        <w:rPr>
          <w:sz w:val="22"/>
        </w:rPr>
        <w:tab/>
        <w:t>…</w:t>
      </w:r>
    </w:p>
    <w:p w:rsidR="005D1075" w:rsidRPr="003D4D5E" w:rsidRDefault="005D1075" w:rsidP="002A0BCB">
      <w:pPr>
        <w:spacing w:after="0" w:line="240" w:lineRule="auto"/>
        <w:ind w:left="0" w:firstLine="0"/>
        <w:rPr>
          <w:sz w:val="22"/>
        </w:rPr>
      </w:pPr>
    </w:p>
    <w:p w:rsidR="005D1075" w:rsidRPr="003D4D5E" w:rsidRDefault="005D1075" w:rsidP="002A0BCB">
      <w:pPr>
        <w:spacing w:after="0" w:line="240" w:lineRule="auto"/>
        <w:ind w:left="0" w:firstLine="0"/>
        <w:rPr>
          <w:sz w:val="22"/>
        </w:rPr>
      </w:pPr>
      <w:r w:rsidRPr="003D4D5E">
        <w:rPr>
          <w:sz w:val="22"/>
        </w:rPr>
        <w:tab/>
        <w:t>…</w:t>
      </w:r>
    </w:p>
    <w:p w:rsidR="005D1075" w:rsidRPr="003D4D5E" w:rsidRDefault="005D1075" w:rsidP="002A0BCB">
      <w:pPr>
        <w:spacing w:after="0" w:line="240" w:lineRule="auto"/>
        <w:ind w:left="0" w:firstLine="0"/>
        <w:rPr>
          <w:sz w:val="22"/>
        </w:rPr>
      </w:pPr>
    </w:p>
    <w:p w:rsidR="005D1075" w:rsidRPr="003D4D5E" w:rsidRDefault="005D1075" w:rsidP="002A0BCB">
      <w:pPr>
        <w:spacing w:after="0" w:line="240" w:lineRule="auto"/>
        <w:ind w:left="0" w:firstLine="0"/>
        <w:rPr>
          <w:sz w:val="22"/>
        </w:rPr>
      </w:pPr>
      <w:r w:rsidRPr="003D4D5E">
        <w:rPr>
          <w:sz w:val="22"/>
        </w:rPr>
        <w:tab/>
        <w:t>…</w:t>
      </w:r>
    </w:p>
    <w:p w:rsidR="005D1075" w:rsidRPr="003D4D5E" w:rsidRDefault="005D1075" w:rsidP="002A0BCB">
      <w:pPr>
        <w:spacing w:after="0" w:line="240" w:lineRule="auto"/>
        <w:ind w:left="0" w:firstLine="0"/>
        <w:rPr>
          <w:sz w:val="22"/>
        </w:rPr>
      </w:pPr>
    </w:p>
    <w:p w:rsidR="005D1075" w:rsidRPr="003D4D5E" w:rsidRDefault="005D1075" w:rsidP="002A0BCB">
      <w:pPr>
        <w:spacing w:after="0" w:line="240" w:lineRule="auto"/>
        <w:ind w:left="0" w:firstLine="0"/>
        <w:rPr>
          <w:sz w:val="22"/>
        </w:rPr>
      </w:pPr>
      <w:r w:rsidRPr="003D4D5E">
        <w:rPr>
          <w:sz w:val="22"/>
        </w:rPr>
        <w:tab/>
        <w:t xml:space="preserve">… </w:t>
      </w:r>
    </w:p>
    <w:p w:rsidR="005D1075" w:rsidRPr="003D4D5E" w:rsidRDefault="005D1075" w:rsidP="002A0BCB">
      <w:pPr>
        <w:spacing w:after="0" w:line="240" w:lineRule="auto"/>
        <w:ind w:left="0" w:firstLine="0"/>
        <w:rPr>
          <w:sz w:val="22"/>
        </w:rPr>
      </w:pPr>
    </w:p>
    <w:p w:rsidR="005D1075" w:rsidRPr="003D4D5E" w:rsidRDefault="005D1075" w:rsidP="002A0BCB">
      <w:pPr>
        <w:spacing w:after="0" w:line="240" w:lineRule="auto"/>
        <w:ind w:left="0" w:firstLine="0"/>
        <w:rPr>
          <w:sz w:val="22"/>
        </w:rPr>
      </w:pPr>
      <w:r w:rsidRPr="003D4D5E">
        <w:rPr>
          <w:sz w:val="22"/>
        </w:rPr>
        <w:tab/>
        <w:t>…</w:t>
      </w:r>
    </w:p>
    <w:p w:rsidR="005D1075" w:rsidRPr="003D4D5E" w:rsidRDefault="005D1075" w:rsidP="002A0BCB">
      <w:pPr>
        <w:spacing w:after="0" w:line="240" w:lineRule="auto"/>
        <w:ind w:left="0" w:firstLine="0"/>
        <w:rPr>
          <w:sz w:val="22"/>
        </w:rPr>
      </w:pPr>
    </w:p>
    <w:p w:rsidR="005D1075" w:rsidRPr="003D4D5E" w:rsidRDefault="005D1075" w:rsidP="002A0BCB">
      <w:pPr>
        <w:spacing w:after="0" w:line="240" w:lineRule="auto"/>
        <w:ind w:left="0" w:firstLine="0"/>
        <w:rPr>
          <w:sz w:val="22"/>
        </w:rPr>
      </w:pPr>
      <w:r w:rsidRPr="003D4D5E">
        <w:rPr>
          <w:sz w:val="22"/>
        </w:rPr>
        <w:tab/>
        <w:t>…</w:t>
      </w:r>
    </w:p>
    <w:p w:rsidR="005D1075" w:rsidRPr="003D4D5E" w:rsidRDefault="005D1075" w:rsidP="002A0BCB">
      <w:pPr>
        <w:spacing w:after="0" w:line="240" w:lineRule="auto"/>
        <w:ind w:left="0" w:firstLine="0"/>
        <w:rPr>
          <w:sz w:val="22"/>
        </w:rPr>
      </w:pPr>
    </w:p>
    <w:p w:rsidR="005D1075" w:rsidRPr="003D4D5E" w:rsidRDefault="005D1075" w:rsidP="002A0BCB">
      <w:pPr>
        <w:spacing w:after="0" w:line="240" w:lineRule="auto"/>
        <w:ind w:left="0" w:firstLine="0"/>
        <w:rPr>
          <w:sz w:val="22"/>
        </w:rPr>
      </w:pPr>
      <w:r w:rsidRPr="003D4D5E">
        <w:rPr>
          <w:sz w:val="22"/>
        </w:rPr>
        <w:tab/>
        <w:t>…</w:t>
      </w:r>
    </w:p>
    <w:p w:rsidR="005D1075" w:rsidRPr="003D4D5E" w:rsidRDefault="005D1075" w:rsidP="00467384">
      <w:pPr>
        <w:spacing w:after="0" w:line="480" w:lineRule="auto"/>
        <w:ind w:left="0" w:firstLine="0"/>
        <w:rPr>
          <w:sz w:val="22"/>
        </w:rPr>
      </w:pPr>
    </w:p>
    <w:p w:rsidR="005D1075" w:rsidRPr="003D4D5E" w:rsidRDefault="005D1075" w:rsidP="002A0BCB">
      <w:pPr>
        <w:spacing w:after="0" w:line="240" w:lineRule="auto"/>
        <w:ind w:left="0" w:firstLine="0"/>
        <w:rPr>
          <w:sz w:val="22"/>
        </w:rPr>
      </w:pPr>
      <w:r w:rsidRPr="003D4D5E">
        <w:rPr>
          <w:b/>
          <w:sz w:val="22"/>
        </w:rPr>
        <w:t>Artículo 75 Ter.</w:t>
      </w:r>
      <w:proofErr w:type="gramStart"/>
      <w:r w:rsidRPr="003D4D5E">
        <w:rPr>
          <w:sz w:val="22"/>
        </w:rPr>
        <w:t>- …</w:t>
      </w:r>
      <w:proofErr w:type="gramEnd"/>
    </w:p>
    <w:p w:rsidR="005D1075" w:rsidRPr="003D4D5E" w:rsidRDefault="005D1075" w:rsidP="002A0BCB">
      <w:pPr>
        <w:spacing w:after="0" w:line="240" w:lineRule="auto"/>
        <w:ind w:left="0" w:firstLine="0"/>
        <w:rPr>
          <w:sz w:val="22"/>
        </w:rPr>
      </w:pPr>
    </w:p>
    <w:p w:rsidR="005D1075" w:rsidRPr="003D4D5E" w:rsidRDefault="005D1075" w:rsidP="002A0BCB">
      <w:pPr>
        <w:spacing w:after="0" w:line="240" w:lineRule="auto"/>
        <w:ind w:left="0" w:firstLine="0"/>
        <w:rPr>
          <w:sz w:val="22"/>
        </w:rPr>
      </w:pPr>
      <w:r w:rsidRPr="003D4D5E">
        <w:rPr>
          <w:sz w:val="22"/>
        </w:rPr>
        <w:tab/>
        <w:t xml:space="preserve">El Tribunal Electoral del Estado de Yucatán funcionará en Pleno, se integrará por tres magistradas y magistrados quienes serán electos en forma escalonada por las dos terceras partes de los miembros presentes de la Cámara de Senadores, durarán en su cargo siete años. No podrá haber más de dos magistrados del mismo género. </w:t>
      </w:r>
    </w:p>
    <w:p w:rsidR="005D1075" w:rsidRPr="003D4D5E" w:rsidRDefault="005D1075" w:rsidP="002A0BCB">
      <w:pPr>
        <w:spacing w:after="0" w:line="240" w:lineRule="auto"/>
        <w:ind w:left="0" w:firstLine="0"/>
        <w:rPr>
          <w:sz w:val="22"/>
        </w:rPr>
      </w:pPr>
    </w:p>
    <w:p w:rsidR="005D1075" w:rsidRPr="003D4D5E" w:rsidRDefault="005D1075" w:rsidP="002A0BCB">
      <w:pPr>
        <w:spacing w:after="0" w:line="240" w:lineRule="auto"/>
        <w:ind w:left="0" w:firstLine="0"/>
        <w:rPr>
          <w:sz w:val="22"/>
        </w:rPr>
      </w:pPr>
      <w:r w:rsidRPr="003D4D5E">
        <w:rPr>
          <w:sz w:val="22"/>
        </w:rPr>
        <w:t>…</w:t>
      </w:r>
    </w:p>
    <w:p w:rsidR="00467384" w:rsidRDefault="00467384">
      <w:pPr>
        <w:spacing w:after="160" w:line="259" w:lineRule="auto"/>
        <w:ind w:left="0" w:right="0" w:firstLine="0"/>
        <w:jc w:val="left"/>
        <w:rPr>
          <w:sz w:val="22"/>
        </w:rPr>
      </w:pPr>
      <w:r>
        <w:rPr>
          <w:sz w:val="22"/>
        </w:rPr>
        <w:br w:type="page"/>
      </w:r>
    </w:p>
    <w:p w:rsidR="005D1075" w:rsidRPr="003D4D5E" w:rsidRDefault="005D1075" w:rsidP="002A0BCB">
      <w:pPr>
        <w:spacing w:after="0" w:line="240" w:lineRule="auto"/>
        <w:ind w:left="0" w:firstLine="0"/>
        <w:rPr>
          <w:sz w:val="22"/>
        </w:rPr>
      </w:pPr>
      <w:r w:rsidRPr="003D4D5E">
        <w:rPr>
          <w:b/>
          <w:sz w:val="22"/>
        </w:rPr>
        <w:t xml:space="preserve">Artículo 75 </w:t>
      </w:r>
      <w:proofErr w:type="spellStart"/>
      <w:r w:rsidRPr="003D4D5E">
        <w:rPr>
          <w:b/>
          <w:sz w:val="22"/>
        </w:rPr>
        <w:t>Quater</w:t>
      </w:r>
      <w:proofErr w:type="spellEnd"/>
      <w:r w:rsidRPr="003D4D5E">
        <w:rPr>
          <w:b/>
          <w:sz w:val="22"/>
        </w:rPr>
        <w:t>.</w:t>
      </w:r>
      <w:proofErr w:type="gramStart"/>
      <w:r w:rsidRPr="003D4D5E">
        <w:rPr>
          <w:sz w:val="22"/>
        </w:rPr>
        <w:t>- …</w:t>
      </w:r>
      <w:proofErr w:type="gramEnd"/>
    </w:p>
    <w:p w:rsidR="005D1075" w:rsidRPr="003D4D5E" w:rsidRDefault="005D1075" w:rsidP="00FC7CAC">
      <w:pPr>
        <w:spacing w:after="0" w:line="360" w:lineRule="auto"/>
        <w:ind w:left="0" w:firstLine="0"/>
        <w:rPr>
          <w:sz w:val="22"/>
        </w:rPr>
      </w:pPr>
    </w:p>
    <w:p w:rsidR="005D1075" w:rsidRPr="003D4D5E" w:rsidRDefault="005D1075" w:rsidP="002A0BCB">
      <w:pPr>
        <w:spacing w:after="0" w:line="240" w:lineRule="auto"/>
        <w:ind w:left="0" w:firstLine="0"/>
        <w:rPr>
          <w:sz w:val="22"/>
        </w:rPr>
      </w:pPr>
      <w:r w:rsidRPr="003D4D5E">
        <w:rPr>
          <w:sz w:val="22"/>
        </w:rPr>
        <w:tab/>
        <w:t>El Tribunal de Justicia Administrativa del Estado de Yucatán estará integrado por tres magistrados, designados por la Gobernadora o Gobernador y ratificados por el voto de las dos terceras partes de los miembros integrantes del Congreso. Durarán en su encargo cinco años pudiendo ser considerados para nuevos nombramientos, hasta para dos períodos más, y sólo podrán ser removidos de sus cargos por las causas graves que señale la ley. No podrá haber más de dos magistrados del mismo género.</w:t>
      </w:r>
    </w:p>
    <w:p w:rsidR="005D1075" w:rsidRPr="003D4D5E" w:rsidRDefault="005D1075" w:rsidP="00FC7CAC">
      <w:pPr>
        <w:spacing w:after="0" w:line="360" w:lineRule="auto"/>
        <w:ind w:left="0" w:firstLine="0"/>
        <w:rPr>
          <w:sz w:val="22"/>
        </w:rPr>
      </w:pPr>
    </w:p>
    <w:p w:rsidR="005D1075" w:rsidRPr="003D4D5E" w:rsidRDefault="005D1075" w:rsidP="002A0BCB">
      <w:pPr>
        <w:spacing w:after="0" w:line="240" w:lineRule="auto"/>
        <w:ind w:left="0" w:firstLine="0"/>
        <w:rPr>
          <w:sz w:val="22"/>
        </w:rPr>
      </w:pPr>
      <w:r w:rsidRPr="003D4D5E">
        <w:rPr>
          <w:sz w:val="22"/>
        </w:rPr>
        <w:tab/>
        <w:t xml:space="preserve">... </w:t>
      </w:r>
    </w:p>
    <w:p w:rsidR="005D1075" w:rsidRPr="003D4D5E" w:rsidRDefault="005D1075" w:rsidP="00FC7CAC">
      <w:pPr>
        <w:spacing w:after="0" w:line="360" w:lineRule="auto"/>
        <w:ind w:left="0" w:firstLine="0"/>
        <w:rPr>
          <w:sz w:val="22"/>
        </w:rPr>
      </w:pPr>
    </w:p>
    <w:p w:rsidR="00FC7CAC" w:rsidRPr="003D4D5E" w:rsidRDefault="00FC7CAC" w:rsidP="002A0BCB">
      <w:pPr>
        <w:spacing w:after="0" w:line="240" w:lineRule="auto"/>
        <w:ind w:left="0" w:firstLine="0"/>
        <w:rPr>
          <w:b/>
          <w:sz w:val="22"/>
        </w:rPr>
      </w:pPr>
    </w:p>
    <w:p w:rsidR="005D1075" w:rsidRPr="003D4D5E" w:rsidRDefault="005D1075" w:rsidP="002A0BCB">
      <w:pPr>
        <w:spacing w:after="0" w:line="240" w:lineRule="auto"/>
        <w:ind w:left="0" w:firstLine="0"/>
        <w:rPr>
          <w:sz w:val="22"/>
        </w:rPr>
      </w:pPr>
      <w:r w:rsidRPr="003D4D5E">
        <w:rPr>
          <w:b/>
          <w:sz w:val="22"/>
        </w:rPr>
        <w:t>Artículo 76.-</w:t>
      </w:r>
      <w:r w:rsidRPr="003D4D5E">
        <w:rPr>
          <w:sz w:val="22"/>
        </w:rPr>
        <w:t xml:space="preserve"> El Estado tiene como base de su división territorial y organización política y administrativa, al Municipio. Este será gobernado por un Ayuntamiento electo mediante el voto popular libre, directo y secreto; integrado por una Presidenta o Presidente Municipal, Regidoras, Regidores y un Síndico, de conformidad con lo que establezca la ley de la materia, observando el principio de paridad de género. Entre éste y el Gobierno del Estado, no habrá autoridades intermedias. </w:t>
      </w:r>
    </w:p>
    <w:p w:rsidR="005D1075" w:rsidRPr="003D4D5E" w:rsidRDefault="005D1075" w:rsidP="002A0BCB">
      <w:pPr>
        <w:spacing w:after="0" w:line="240" w:lineRule="auto"/>
        <w:ind w:left="0" w:firstLine="0"/>
        <w:rPr>
          <w:sz w:val="22"/>
        </w:rPr>
      </w:pPr>
    </w:p>
    <w:p w:rsidR="005D1075" w:rsidRPr="003D4D5E" w:rsidRDefault="005D1075" w:rsidP="002A0BCB">
      <w:pPr>
        <w:spacing w:after="0" w:line="240" w:lineRule="auto"/>
        <w:ind w:left="0" w:firstLine="0"/>
        <w:rPr>
          <w:sz w:val="22"/>
          <w:lang w:val="en-US"/>
        </w:rPr>
      </w:pPr>
      <w:r w:rsidRPr="003D4D5E">
        <w:rPr>
          <w:sz w:val="22"/>
        </w:rPr>
        <w:tab/>
      </w:r>
      <w:r w:rsidRPr="003D4D5E">
        <w:rPr>
          <w:sz w:val="22"/>
          <w:lang w:val="en-US"/>
        </w:rPr>
        <w:t>…</w:t>
      </w:r>
    </w:p>
    <w:p w:rsidR="005D1075" w:rsidRPr="003D4D5E" w:rsidRDefault="005D1075" w:rsidP="002A0BCB">
      <w:pPr>
        <w:spacing w:after="0" w:line="240" w:lineRule="auto"/>
        <w:ind w:left="0" w:firstLine="0"/>
        <w:rPr>
          <w:sz w:val="22"/>
          <w:lang w:val="en-US"/>
        </w:rPr>
      </w:pPr>
    </w:p>
    <w:p w:rsidR="005D1075" w:rsidRPr="003D4D5E" w:rsidRDefault="005D1075" w:rsidP="002A0BCB">
      <w:pPr>
        <w:spacing w:after="0" w:line="240" w:lineRule="auto"/>
        <w:ind w:left="0" w:firstLine="0"/>
        <w:rPr>
          <w:sz w:val="22"/>
          <w:lang w:val="en-US"/>
        </w:rPr>
      </w:pPr>
      <w:r w:rsidRPr="003D4D5E">
        <w:rPr>
          <w:sz w:val="22"/>
          <w:lang w:val="en-US"/>
        </w:rPr>
        <w:tab/>
        <w:t>…</w:t>
      </w:r>
    </w:p>
    <w:p w:rsidR="005D1075" w:rsidRPr="003D4D5E" w:rsidRDefault="005D1075" w:rsidP="00467384">
      <w:pPr>
        <w:spacing w:after="0" w:line="480" w:lineRule="auto"/>
        <w:ind w:left="0" w:firstLine="709"/>
        <w:rPr>
          <w:sz w:val="22"/>
          <w:lang w:val="en-US"/>
        </w:rPr>
      </w:pPr>
    </w:p>
    <w:p w:rsidR="00FC7CAC" w:rsidRPr="003D4D5E" w:rsidRDefault="00FC7CAC" w:rsidP="00FC7CAC">
      <w:pPr>
        <w:spacing w:after="0" w:line="240" w:lineRule="auto"/>
        <w:ind w:left="142"/>
        <w:jc w:val="center"/>
        <w:rPr>
          <w:b/>
          <w:sz w:val="22"/>
          <w:lang w:val="en-US"/>
        </w:rPr>
      </w:pPr>
      <w:r w:rsidRPr="003D4D5E">
        <w:rPr>
          <w:b/>
          <w:sz w:val="22"/>
          <w:lang w:val="en-US"/>
        </w:rPr>
        <w:t xml:space="preserve">T R </w:t>
      </w:r>
      <w:proofErr w:type="gramStart"/>
      <w:r w:rsidRPr="003D4D5E">
        <w:rPr>
          <w:b/>
          <w:sz w:val="22"/>
          <w:lang w:val="en-US"/>
        </w:rPr>
        <w:t>A</w:t>
      </w:r>
      <w:proofErr w:type="gramEnd"/>
      <w:r w:rsidRPr="003D4D5E">
        <w:rPr>
          <w:b/>
          <w:sz w:val="22"/>
          <w:lang w:val="en-US"/>
        </w:rPr>
        <w:t xml:space="preserve"> N S I T O R I O S:</w:t>
      </w:r>
    </w:p>
    <w:p w:rsidR="00FC7CAC" w:rsidRPr="003D4D5E" w:rsidRDefault="00FC7CAC" w:rsidP="00FC7CAC">
      <w:pPr>
        <w:spacing w:after="0" w:line="360" w:lineRule="auto"/>
        <w:ind w:left="142"/>
        <w:rPr>
          <w:sz w:val="22"/>
          <w:lang w:val="en-US"/>
        </w:rPr>
      </w:pPr>
    </w:p>
    <w:p w:rsidR="00FC7CAC" w:rsidRPr="003D4D5E" w:rsidRDefault="00FC7CAC" w:rsidP="00467384">
      <w:pPr>
        <w:spacing w:after="0" w:line="240" w:lineRule="auto"/>
        <w:ind w:left="0"/>
        <w:rPr>
          <w:b/>
          <w:sz w:val="22"/>
        </w:rPr>
      </w:pPr>
      <w:r w:rsidRPr="003D4D5E">
        <w:rPr>
          <w:b/>
          <w:sz w:val="22"/>
        </w:rPr>
        <w:t xml:space="preserve">Publicación y entrada en vigor. </w:t>
      </w:r>
    </w:p>
    <w:p w:rsidR="00FC7CAC" w:rsidRPr="003D4D5E" w:rsidRDefault="00FC7CAC" w:rsidP="00467384">
      <w:pPr>
        <w:spacing w:after="0" w:line="240" w:lineRule="auto"/>
        <w:ind w:left="0"/>
        <w:rPr>
          <w:sz w:val="22"/>
        </w:rPr>
      </w:pPr>
      <w:r w:rsidRPr="003D4D5E">
        <w:rPr>
          <w:b/>
          <w:sz w:val="22"/>
        </w:rPr>
        <w:t>Artículo Primero.-</w:t>
      </w:r>
      <w:r w:rsidRPr="003D4D5E">
        <w:rPr>
          <w:sz w:val="22"/>
        </w:rPr>
        <w:t xml:space="preserve"> </w:t>
      </w:r>
      <w:r w:rsidRPr="003D4D5E">
        <w:rPr>
          <w:sz w:val="22"/>
          <w:bdr w:val="none" w:sz="0" w:space="0" w:color="auto" w:frame="1"/>
          <w:shd w:val="clear" w:color="auto" w:fill="FFFFFF"/>
        </w:rPr>
        <w:t>El presente decreto entrará en vigor al día siguiente de su publicación en el Diario Oficial del Gobierno del Estado, previa declaratoria constitucional que lleve a cabo el H. Congreso del Estado de Yucatán de conformidad con lo dispuesto en el párrafo segundo del artículo 108 de la Constitución Política del Estado de Yucatán; dicha publicación deberá realizarse posterior a la declaratoria constitucional que efectúe la H. Cámara de Diputados del Congreso de la Unión respecto de las reformas constitucionales en materia de paridad de género, y al inicio de vigencia de ésta, en términos de su publicación en el Diario Oficial de la Federación.</w:t>
      </w:r>
    </w:p>
    <w:p w:rsidR="00FC7CAC" w:rsidRPr="003D4D5E" w:rsidRDefault="00FC7CAC" w:rsidP="00467384">
      <w:pPr>
        <w:spacing w:after="0" w:line="360" w:lineRule="auto"/>
        <w:ind w:left="0"/>
        <w:rPr>
          <w:sz w:val="22"/>
        </w:rPr>
      </w:pPr>
    </w:p>
    <w:p w:rsidR="00FC7CAC" w:rsidRPr="003D4D5E" w:rsidRDefault="00FC7CAC" w:rsidP="00467384">
      <w:pPr>
        <w:spacing w:after="0" w:line="240" w:lineRule="auto"/>
        <w:ind w:left="0"/>
        <w:rPr>
          <w:b/>
          <w:sz w:val="22"/>
        </w:rPr>
      </w:pPr>
      <w:r w:rsidRPr="003D4D5E">
        <w:rPr>
          <w:b/>
          <w:sz w:val="22"/>
        </w:rPr>
        <w:t xml:space="preserve">Adecuación normativa </w:t>
      </w:r>
    </w:p>
    <w:p w:rsidR="00FC7CAC" w:rsidRPr="003D4D5E" w:rsidRDefault="00FC7CAC" w:rsidP="00467384">
      <w:pPr>
        <w:spacing w:after="0" w:line="240" w:lineRule="auto"/>
        <w:ind w:left="0"/>
        <w:rPr>
          <w:sz w:val="22"/>
        </w:rPr>
      </w:pPr>
      <w:r w:rsidRPr="003D4D5E">
        <w:rPr>
          <w:b/>
          <w:sz w:val="22"/>
        </w:rPr>
        <w:t>Artículo Segundo.-</w:t>
      </w:r>
      <w:r w:rsidRPr="003D4D5E">
        <w:rPr>
          <w:sz w:val="22"/>
        </w:rPr>
        <w:t xml:space="preserve"> El Congreso del Estado de Yucatán deberá adecuar la legislación secundaria correspondiente en un plazo de 180 días naturales contados a partir de la formal entrada en vigor del presente decreto.</w:t>
      </w:r>
    </w:p>
    <w:p w:rsidR="00467384" w:rsidRDefault="00467384">
      <w:pPr>
        <w:spacing w:after="160" w:line="259" w:lineRule="auto"/>
        <w:ind w:left="0" w:right="0" w:firstLine="0"/>
        <w:jc w:val="left"/>
        <w:rPr>
          <w:b/>
          <w:sz w:val="22"/>
        </w:rPr>
      </w:pPr>
      <w:r>
        <w:rPr>
          <w:b/>
          <w:sz w:val="22"/>
        </w:rPr>
        <w:br w:type="page"/>
      </w:r>
    </w:p>
    <w:p w:rsidR="003D4D5E" w:rsidRPr="003D4D5E" w:rsidRDefault="003D4D5E" w:rsidP="00467384">
      <w:pPr>
        <w:spacing w:after="0" w:line="360" w:lineRule="auto"/>
        <w:ind w:left="142"/>
        <w:rPr>
          <w:b/>
          <w:sz w:val="22"/>
        </w:rPr>
      </w:pPr>
    </w:p>
    <w:p w:rsidR="00FC7CAC" w:rsidRPr="003D4D5E" w:rsidRDefault="00FC7CAC" w:rsidP="00467384">
      <w:pPr>
        <w:spacing w:after="0" w:line="240" w:lineRule="auto"/>
        <w:ind w:left="0"/>
        <w:rPr>
          <w:b/>
          <w:sz w:val="22"/>
        </w:rPr>
      </w:pPr>
      <w:r w:rsidRPr="003D4D5E">
        <w:rPr>
          <w:b/>
          <w:sz w:val="22"/>
        </w:rPr>
        <w:t>Derogación expresa</w:t>
      </w:r>
    </w:p>
    <w:p w:rsidR="00FC7CAC" w:rsidRPr="003D4D5E" w:rsidRDefault="00FC7CAC" w:rsidP="00467384">
      <w:pPr>
        <w:spacing w:after="0" w:line="240" w:lineRule="auto"/>
        <w:ind w:left="0"/>
        <w:rPr>
          <w:sz w:val="22"/>
        </w:rPr>
      </w:pPr>
      <w:r w:rsidRPr="003D4D5E">
        <w:rPr>
          <w:b/>
          <w:sz w:val="22"/>
        </w:rPr>
        <w:t>Artículo Tercero.-</w:t>
      </w:r>
      <w:r w:rsidRPr="003D4D5E">
        <w:rPr>
          <w:sz w:val="22"/>
        </w:rPr>
        <w:t xml:space="preserve"> Se derogan todas las normas de igual o menor rango que se opongan al presente decreto.</w:t>
      </w:r>
    </w:p>
    <w:p w:rsidR="00FC7CAC" w:rsidRPr="003D4D5E" w:rsidRDefault="00FC7CAC" w:rsidP="00FC7CAC">
      <w:pPr>
        <w:spacing w:after="0" w:line="240" w:lineRule="auto"/>
        <w:ind w:left="142"/>
        <w:rPr>
          <w:sz w:val="22"/>
        </w:rPr>
      </w:pPr>
    </w:p>
    <w:p w:rsidR="003D4D5E" w:rsidRPr="003D4D5E" w:rsidRDefault="003D4D5E" w:rsidP="003D4D5E">
      <w:pPr>
        <w:shd w:val="clear" w:color="auto" w:fill="FFFFFF"/>
        <w:adjustRightInd w:val="0"/>
        <w:spacing w:after="0" w:line="240" w:lineRule="auto"/>
        <w:ind w:left="0" w:right="49"/>
        <w:rPr>
          <w:b/>
          <w:bCs/>
          <w:sz w:val="22"/>
        </w:rPr>
      </w:pPr>
      <w:r w:rsidRPr="003D4D5E">
        <w:rPr>
          <w:b/>
          <w:bCs/>
          <w:sz w:val="22"/>
        </w:rPr>
        <w:t xml:space="preserve">DADO EN LA SEDE DEL RECINTO DEL PODER LEGISLATIVO EN LA CIUDAD DE MÉRIDA, YUCATÁN, ESTADOS UNIDOS MEXICANOS A LOS </w:t>
      </w:r>
      <w:r w:rsidR="00323EA3">
        <w:rPr>
          <w:b/>
          <w:bCs/>
          <w:sz w:val="22"/>
        </w:rPr>
        <w:t>VEINTINUEVE</w:t>
      </w:r>
      <w:r w:rsidR="00323EA3" w:rsidRPr="003D4D5E">
        <w:rPr>
          <w:b/>
          <w:bCs/>
          <w:sz w:val="22"/>
        </w:rPr>
        <w:t xml:space="preserve"> </w:t>
      </w:r>
      <w:r w:rsidRPr="003D4D5E">
        <w:rPr>
          <w:b/>
          <w:bCs/>
          <w:sz w:val="22"/>
        </w:rPr>
        <w:t>DÍAS DEL MES DE MAYO DEL AÑO DOS MIL DIECINUEVE.</w:t>
      </w:r>
    </w:p>
    <w:p w:rsidR="003D4D5E" w:rsidRPr="003D4D5E" w:rsidRDefault="003D4D5E" w:rsidP="003D4D5E">
      <w:pPr>
        <w:shd w:val="clear" w:color="auto" w:fill="FFFFFF"/>
        <w:adjustRightInd w:val="0"/>
        <w:spacing w:after="0" w:line="240" w:lineRule="auto"/>
        <w:ind w:left="0" w:right="49" w:firstLine="284"/>
        <w:rPr>
          <w:b/>
          <w:bCs/>
          <w:sz w:val="22"/>
        </w:rPr>
      </w:pPr>
    </w:p>
    <w:p w:rsidR="003D4D5E" w:rsidRPr="003D4D5E" w:rsidRDefault="003D4D5E" w:rsidP="003D4D5E">
      <w:pPr>
        <w:spacing w:after="0" w:line="360" w:lineRule="auto"/>
        <w:ind w:left="0"/>
        <w:jc w:val="center"/>
        <w:rPr>
          <w:b/>
          <w:sz w:val="22"/>
        </w:rPr>
      </w:pPr>
      <w:r w:rsidRPr="003D4D5E">
        <w:rPr>
          <w:b/>
          <w:sz w:val="22"/>
        </w:rPr>
        <w:t>PRESIDENTE:</w:t>
      </w:r>
    </w:p>
    <w:p w:rsidR="003D4D5E" w:rsidRPr="003D4D5E" w:rsidRDefault="003D4D5E" w:rsidP="003D4D5E">
      <w:pPr>
        <w:spacing w:after="0" w:line="360" w:lineRule="auto"/>
        <w:ind w:left="0"/>
        <w:jc w:val="center"/>
        <w:rPr>
          <w:b/>
          <w:sz w:val="22"/>
        </w:rPr>
      </w:pPr>
    </w:p>
    <w:p w:rsidR="003D4D5E" w:rsidRPr="003D4D5E" w:rsidRDefault="003D4D5E" w:rsidP="003D4D5E">
      <w:pPr>
        <w:spacing w:after="0" w:line="360" w:lineRule="auto"/>
        <w:ind w:left="0"/>
        <w:jc w:val="center"/>
        <w:rPr>
          <w:b/>
          <w:sz w:val="22"/>
        </w:rPr>
      </w:pPr>
    </w:p>
    <w:p w:rsidR="003D4D5E" w:rsidRPr="003D4D5E" w:rsidRDefault="003D4D5E" w:rsidP="003D4D5E">
      <w:pPr>
        <w:spacing w:after="0" w:line="360" w:lineRule="auto"/>
        <w:ind w:left="0"/>
        <w:jc w:val="center"/>
        <w:rPr>
          <w:b/>
          <w:sz w:val="22"/>
        </w:rPr>
      </w:pPr>
      <w:r w:rsidRPr="003D4D5E">
        <w:rPr>
          <w:b/>
          <w:sz w:val="22"/>
        </w:rPr>
        <w:t>DIP. MARTÍN ENRIQUE CASTILLO RUZ</w:t>
      </w:r>
    </w:p>
    <w:p w:rsidR="003D4D5E" w:rsidRPr="003D4D5E" w:rsidRDefault="003D4D5E" w:rsidP="003D4D5E">
      <w:pPr>
        <w:spacing w:after="0" w:line="360" w:lineRule="auto"/>
        <w:ind w:left="0"/>
        <w:jc w:val="center"/>
        <w:rPr>
          <w:b/>
          <w:sz w:val="22"/>
        </w:rPr>
      </w:pPr>
    </w:p>
    <w:tbl>
      <w:tblPr>
        <w:tblW w:w="9568" w:type="dxa"/>
        <w:jc w:val="center"/>
        <w:tblLayout w:type="fixed"/>
        <w:tblCellMar>
          <w:left w:w="70" w:type="dxa"/>
          <w:right w:w="70" w:type="dxa"/>
        </w:tblCellMar>
        <w:tblLook w:val="0000" w:firstRow="0" w:lastRow="0" w:firstColumn="0" w:lastColumn="0" w:noHBand="0" w:noVBand="0"/>
      </w:tblPr>
      <w:tblGrid>
        <w:gridCol w:w="5032"/>
        <w:gridCol w:w="4536"/>
      </w:tblGrid>
      <w:tr w:rsidR="003D4D5E" w:rsidRPr="003D4D5E" w:rsidTr="00554A5F">
        <w:trPr>
          <w:jc w:val="center"/>
        </w:trPr>
        <w:tc>
          <w:tcPr>
            <w:tcW w:w="5032" w:type="dxa"/>
          </w:tcPr>
          <w:p w:rsidR="003D4D5E" w:rsidRPr="003D4D5E" w:rsidRDefault="003D4D5E" w:rsidP="00554A5F">
            <w:pPr>
              <w:spacing w:after="0" w:line="360" w:lineRule="auto"/>
              <w:ind w:left="0"/>
              <w:jc w:val="center"/>
              <w:rPr>
                <w:b/>
                <w:sz w:val="22"/>
              </w:rPr>
            </w:pPr>
            <w:r w:rsidRPr="003D4D5E">
              <w:rPr>
                <w:b/>
                <w:sz w:val="22"/>
              </w:rPr>
              <w:t>SECRETARIA:</w:t>
            </w:r>
          </w:p>
          <w:p w:rsidR="003D4D5E" w:rsidRPr="003D4D5E" w:rsidRDefault="003D4D5E" w:rsidP="00554A5F">
            <w:pPr>
              <w:spacing w:after="0" w:line="360" w:lineRule="auto"/>
              <w:ind w:left="0"/>
              <w:rPr>
                <w:b/>
                <w:sz w:val="22"/>
              </w:rPr>
            </w:pPr>
          </w:p>
          <w:p w:rsidR="003D4D5E" w:rsidRPr="003D4D5E" w:rsidRDefault="003D4D5E" w:rsidP="00554A5F">
            <w:pPr>
              <w:spacing w:after="0" w:line="360" w:lineRule="auto"/>
              <w:ind w:left="0"/>
              <w:rPr>
                <w:b/>
                <w:sz w:val="22"/>
              </w:rPr>
            </w:pPr>
          </w:p>
          <w:p w:rsidR="003D4D5E" w:rsidRPr="003D4D5E" w:rsidRDefault="003D4D5E" w:rsidP="00554A5F">
            <w:pPr>
              <w:spacing w:after="0" w:line="360" w:lineRule="auto"/>
              <w:ind w:left="0"/>
              <w:jc w:val="center"/>
              <w:rPr>
                <w:b/>
                <w:sz w:val="22"/>
              </w:rPr>
            </w:pPr>
            <w:r w:rsidRPr="003D4D5E">
              <w:rPr>
                <w:b/>
                <w:sz w:val="22"/>
              </w:rPr>
              <w:t>DIP. LILA ROSA FRÍAS CASTILLO</w:t>
            </w:r>
          </w:p>
          <w:p w:rsidR="003D4D5E" w:rsidRPr="003D4D5E" w:rsidRDefault="003D4D5E" w:rsidP="00554A5F">
            <w:pPr>
              <w:pStyle w:val="Ttulo2"/>
              <w:shd w:val="clear" w:color="auto" w:fill="FFFFFF"/>
              <w:spacing w:before="0"/>
              <w:rPr>
                <w:b/>
                <w:sz w:val="22"/>
                <w:szCs w:val="22"/>
              </w:rPr>
            </w:pPr>
          </w:p>
        </w:tc>
        <w:tc>
          <w:tcPr>
            <w:tcW w:w="4536" w:type="dxa"/>
          </w:tcPr>
          <w:p w:rsidR="003D4D5E" w:rsidRPr="003D4D5E" w:rsidRDefault="003D4D5E" w:rsidP="00554A5F">
            <w:pPr>
              <w:spacing w:after="0" w:line="360" w:lineRule="auto"/>
              <w:ind w:left="0"/>
              <w:jc w:val="center"/>
              <w:rPr>
                <w:b/>
                <w:sz w:val="22"/>
              </w:rPr>
            </w:pPr>
            <w:r w:rsidRPr="003D4D5E">
              <w:rPr>
                <w:b/>
                <w:sz w:val="22"/>
              </w:rPr>
              <w:t>SECRETARIO:</w:t>
            </w:r>
          </w:p>
          <w:p w:rsidR="003D4D5E" w:rsidRPr="003D4D5E" w:rsidRDefault="003D4D5E" w:rsidP="00554A5F">
            <w:pPr>
              <w:spacing w:after="0" w:line="360" w:lineRule="auto"/>
              <w:ind w:left="0"/>
              <w:rPr>
                <w:b/>
                <w:sz w:val="22"/>
              </w:rPr>
            </w:pPr>
          </w:p>
          <w:p w:rsidR="003D4D5E" w:rsidRPr="003D4D5E" w:rsidRDefault="003D4D5E" w:rsidP="00554A5F">
            <w:pPr>
              <w:spacing w:after="0" w:line="360" w:lineRule="auto"/>
              <w:ind w:left="0"/>
              <w:rPr>
                <w:b/>
                <w:sz w:val="22"/>
              </w:rPr>
            </w:pPr>
          </w:p>
          <w:p w:rsidR="003D4D5E" w:rsidRPr="003D4D5E" w:rsidRDefault="003D4D5E" w:rsidP="00554A5F">
            <w:pPr>
              <w:spacing w:after="0" w:line="360" w:lineRule="auto"/>
              <w:ind w:left="0"/>
              <w:jc w:val="center"/>
              <w:rPr>
                <w:b/>
                <w:sz w:val="22"/>
              </w:rPr>
            </w:pPr>
            <w:r w:rsidRPr="003D4D5E">
              <w:rPr>
                <w:b/>
                <w:sz w:val="22"/>
              </w:rPr>
              <w:t>DIP. VÍCTOR MERARI SÁNCHEZ ROCA</w:t>
            </w:r>
          </w:p>
        </w:tc>
      </w:tr>
    </w:tbl>
    <w:p w:rsidR="003D4D5E" w:rsidRPr="003D4D5E" w:rsidRDefault="003D4D5E" w:rsidP="00FC7CAC">
      <w:pPr>
        <w:spacing w:after="0" w:line="240" w:lineRule="auto"/>
        <w:ind w:left="142"/>
        <w:rPr>
          <w:sz w:val="22"/>
        </w:rPr>
      </w:pPr>
    </w:p>
    <w:sectPr w:rsidR="003D4D5E" w:rsidRPr="003D4D5E" w:rsidSect="000908F3">
      <w:headerReference w:type="even" r:id="rId8"/>
      <w:headerReference w:type="default" r:id="rId9"/>
      <w:footerReference w:type="even" r:id="rId10"/>
      <w:footerReference w:type="default" r:id="rId11"/>
      <w:headerReference w:type="first" r:id="rId12"/>
      <w:footerReference w:type="first" r:id="rId13"/>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934" w:rsidRDefault="003E0934">
      <w:pPr>
        <w:spacing w:after="0" w:line="240" w:lineRule="auto"/>
      </w:pPr>
      <w:r>
        <w:separator/>
      </w:r>
    </w:p>
  </w:endnote>
  <w:endnote w:type="continuationSeparator" w:id="0">
    <w:p w:rsidR="003E0934" w:rsidRDefault="003E0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AA7" w:rsidRDefault="003F6AA7">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sz w:val="16"/>
        <w:szCs w:val="16"/>
      </w:rPr>
    </w:sdtEndPr>
    <w:sdtContent>
      <w:p w:rsidR="00665F78" w:rsidRPr="000211F8" w:rsidRDefault="00665F78" w:rsidP="00665F78">
        <w:pPr>
          <w:pStyle w:val="Piedepgina"/>
          <w:jc w:val="center"/>
        </w:pPr>
        <w:r w:rsidRPr="00FA3DAB">
          <w:rPr>
            <w:rFonts w:ascii="Brush Script MT" w:hAnsi="Brush Script MT"/>
            <w:sz w:val="26"/>
            <w:szCs w:val="26"/>
          </w:rPr>
          <w:t>2019, Año de la Lengua Maya en el Estado de Yucatán”</w:t>
        </w:r>
      </w:p>
      <w:p w:rsidR="003F6AA7" w:rsidRPr="00587AAA" w:rsidRDefault="003F6AA7" w:rsidP="00900C30">
        <w:pPr>
          <w:pStyle w:val="Piedepgina"/>
          <w:jc w:val="right"/>
          <w:rPr>
            <w:rFonts w:ascii="Arial" w:hAnsi="Arial" w:cs="Arial"/>
            <w:sz w:val="16"/>
            <w:szCs w:val="16"/>
          </w:rPr>
        </w:pPr>
        <w:r w:rsidRPr="00587AAA">
          <w:rPr>
            <w:rFonts w:ascii="Arial" w:hAnsi="Arial" w:cs="Arial"/>
            <w:sz w:val="16"/>
            <w:szCs w:val="16"/>
          </w:rPr>
          <w:fldChar w:fldCharType="begin"/>
        </w:r>
        <w:r w:rsidRPr="00587AAA">
          <w:rPr>
            <w:rFonts w:ascii="Arial" w:hAnsi="Arial" w:cs="Arial"/>
            <w:sz w:val="16"/>
            <w:szCs w:val="16"/>
          </w:rPr>
          <w:instrText>PAGE   \* MERGEFORMAT</w:instrText>
        </w:r>
        <w:r w:rsidRPr="00587AAA">
          <w:rPr>
            <w:rFonts w:ascii="Arial" w:hAnsi="Arial" w:cs="Arial"/>
            <w:sz w:val="16"/>
            <w:szCs w:val="16"/>
          </w:rPr>
          <w:fldChar w:fldCharType="separate"/>
        </w:r>
        <w:r w:rsidR="003F67C7" w:rsidRPr="003F67C7">
          <w:rPr>
            <w:rFonts w:ascii="Arial" w:hAnsi="Arial" w:cs="Arial"/>
            <w:noProof/>
            <w:sz w:val="16"/>
            <w:szCs w:val="16"/>
            <w:lang w:val="es-ES"/>
          </w:rPr>
          <w:t>2</w:t>
        </w:r>
        <w:r w:rsidRPr="00587AAA">
          <w:rPr>
            <w:rFonts w:ascii="Arial" w:hAnsi="Arial" w:cs="Arial"/>
            <w:sz w:val="16"/>
            <w:szCs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AA7" w:rsidRDefault="003F6AA7">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934" w:rsidRDefault="003E0934">
      <w:pPr>
        <w:spacing w:after="0" w:line="251" w:lineRule="auto"/>
        <w:ind w:left="710" w:right="0" w:firstLine="0"/>
      </w:pPr>
      <w:r>
        <w:separator/>
      </w:r>
    </w:p>
  </w:footnote>
  <w:footnote w:type="continuationSeparator" w:id="0">
    <w:p w:rsidR="003E0934" w:rsidRDefault="003E0934">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AA7" w:rsidRDefault="003F6AA7">
    <w:pPr>
      <w:spacing w:after="0" w:line="244" w:lineRule="auto"/>
      <w:ind w:left="0" w:right="0" w:firstLine="0"/>
      <w:jc w:val="center"/>
    </w:pPr>
    <w:r>
      <w:rPr>
        <w:noProof/>
      </w:rPr>
      <w:drawing>
        <wp:anchor distT="0" distB="0" distL="114300" distR="114300" simplePos="0" relativeHeight="251658240"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AA7" w:rsidRDefault="003F6AA7">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6AA7" w:rsidRDefault="003F6AA7" w:rsidP="002C0781">
                          <w:pPr>
                            <w:pStyle w:val="Encabezado"/>
                            <w:jc w:val="center"/>
                          </w:pPr>
                          <w:r>
                            <w:t>GOBIERNO DEL ESTADO DE  YUCATÁN</w:t>
                          </w:r>
                        </w:p>
                        <w:p w:rsidR="003F6AA7" w:rsidRDefault="003F6AA7" w:rsidP="002C0781">
                          <w:pPr>
                            <w:pStyle w:val="Ttulo5"/>
                            <w:spacing w:line="240" w:lineRule="auto"/>
                            <w:rPr>
                              <w:rFonts w:ascii="Times New Roman" w:hAnsi="Times New Roman"/>
                              <w:bCs/>
                              <w:sz w:val="24"/>
                            </w:rPr>
                          </w:pPr>
                          <w:r>
                            <w:rPr>
                              <w:rFonts w:ascii="Times New Roman" w:hAnsi="Times New Roman"/>
                              <w:bCs/>
                              <w:sz w:val="24"/>
                            </w:rPr>
                            <w:t>PODER LEGISLATIVO</w:t>
                          </w:r>
                        </w:p>
                        <w:p w:rsidR="00665F78" w:rsidRPr="00F21E56" w:rsidRDefault="00665F78" w:rsidP="00665F78">
                          <w:pPr>
                            <w:pStyle w:val="Piedepgina"/>
                            <w:widowControl w:val="0"/>
                            <w:numPr>
                              <w:ilvl w:val="0"/>
                              <w:numId w:val="3"/>
                            </w:numPr>
                            <w:tabs>
                              <w:tab w:val="clear" w:pos="4680"/>
                              <w:tab w:val="clear" w:pos="9360"/>
                              <w:tab w:val="center" w:pos="4419"/>
                              <w:tab w:val="right" w:pos="8838"/>
                            </w:tabs>
                            <w:jc w:val="center"/>
                            <w:rPr>
                              <w:rFonts w:ascii="Brush Script MT" w:hAnsi="Brush Script MT"/>
                              <w:i/>
                              <w:sz w:val="22"/>
                              <w:szCs w:val="22"/>
                            </w:rPr>
                          </w:pPr>
                          <w:r w:rsidRPr="00F21E56">
                            <w:rPr>
                              <w:rFonts w:ascii="Brush Script MT" w:hAnsi="Brush Script MT"/>
                              <w:i/>
                              <w:sz w:val="22"/>
                              <w:szCs w:val="22"/>
                            </w:rPr>
                            <w:t>“LXII Legislatura de la paridad de género”</w:t>
                          </w:r>
                        </w:p>
                        <w:p w:rsidR="003F6AA7" w:rsidRPr="00665F78" w:rsidRDefault="003F6AA7" w:rsidP="002C0781">
                          <w:pPr>
                            <w:spacing w:after="0"/>
                            <w:ind w:left="1701"/>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rsidR="003F6AA7" w:rsidRDefault="003F6AA7" w:rsidP="002C0781">
                    <w:pPr>
                      <w:pStyle w:val="Encabezado"/>
                      <w:jc w:val="center"/>
                    </w:pPr>
                    <w:r>
                      <w:t>GOBIERNO DEL ESTADO DE  YUCATÁN</w:t>
                    </w:r>
                  </w:p>
                  <w:p w:rsidR="003F6AA7" w:rsidRDefault="003F6AA7" w:rsidP="002C0781">
                    <w:pPr>
                      <w:pStyle w:val="Ttulo5"/>
                      <w:spacing w:line="240" w:lineRule="auto"/>
                      <w:rPr>
                        <w:rFonts w:ascii="Times New Roman" w:hAnsi="Times New Roman"/>
                        <w:bCs/>
                        <w:sz w:val="24"/>
                      </w:rPr>
                    </w:pPr>
                    <w:r>
                      <w:rPr>
                        <w:rFonts w:ascii="Times New Roman" w:hAnsi="Times New Roman"/>
                        <w:bCs/>
                        <w:sz w:val="24"/>
                      </w:rPr>
                      <w:t>PODER LEGISLATIVO</w:t>
                    </w:r>
                  </w:p>
                  <w:p w:rsidR="00665F78" w:rsidRPr="00F21E56" w:rsidRDefault="00665F78" w:rsidP="00665F78">
                    <w:pPr>
                      <w:pStyle w:val="Piedepgina"/>
                      <w:widowControl w:val="0"/>
                      <w:numPr>
                        <w:ilvl w:val="0"/>
                        <w:numId w:val="3"/>
                      </w:numPr>
                      <w:tabs>
                        <w:tab w:val="clear" w:pos="4680"/>
                        <w:tab w:val="clear" w:pos="9360"/>
                        <w:tab w:val="center" w:pos="4419"/>
                        <w:tab w:val="right" w:pos="8838"/>
                      </w:tabs>
                      <w:jc w:val="center"/>
                      <w:rPr>
                        <w:rFonts w:ascii="Brush Script MT" w:hAnsi="Brush Script MT"/>
                        <w:i/>
                        <w:sz w:val="22"/>
                        <w:szCs w:val="22"/>
                      </w:rPr>
                    </w:pPr>
                    <w:r w:rsidRPr="00F21E56">
                      <w:rPr>
                        <w:rFonts w:ascii="Brush Script MT" w:hAnsi="Brush Script MT"/>
                        <w:i/>
                        <w:sz w:val="22"/>
                        <w:szCs w:val="22"/>
                      </w:rPr>
                      <w:t>“LXII Legislatura de la paridad de género”</w:t>
                    </w:r>
                  </w:p>
                  <w:p w:rsidR="003F6AA7" w:rsidRPr="00665F78" w:rsidRDefault="003F6AA7" w:rsidP="002C0781">
                    <w:pPr>
                      <w:spacing w:after="0"/>
                      <w:ind w:left="1701"/>
                      <w:rPr>
                        <w:b/>
                        <w:lang w:eastAsia="es-ES"/>
                      </w:rPr>
                    </w:pPr>
                  </w:p>
                </w:txbxContent>
              </v:textbox>
            </v:shape>
          </w:pict>
        </mc:Fallback>
      </mc:AlternateContent>
    </w:r>
    <w:r>
      <w:rPr>
        <w:noProof/>
      </w:rPr>
      <w:drawing>
        <wp:anchor distT="0" distB="0" distL="114300" distR="114300" simplePos="0" relativeHeight="251658752" behindDoc="0" locked="0" layoutInCell="1" allowOverlap="1" wp14:anchorId="196F94DE" wp14:editId="68AED7FF">
          <wp:simplePos x="0" y="0"/>
          <wp:positionH relativeFrom="column">
            <wp:posOffset>-752475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6AA7" w:rsidRDefault="003F6AA7" w:rsidP="00CF51E1">
    <w:pPr>
      <w:pStyle w:val="Encabezado"/>
      <w:tabs>
        <w:tab w:val="clear" w:pos="4252"/>
        <w:tab w:val="clear" w:pos="8504"/>
        <w:tab w:val="left" w:pos="735"/>
      </w:tabs>
    </w:pPr>
    <w:r>
      <w:tab/>
    </w:r>
  </w:p>
  <w:p w:rsidR="003F6AA7" w:rsidRPr="00587AAA" w:rsidRDefault="003F6AA7">
    <w:pPr>
      <w:spacing w:after="0" w:line="244" w:lineRule="auto"/>
      <w:ind w:left="0" w:right="0" w:firstLine="0"/>
      <w:jc w:val="center"/>
      <w:rPr>
        <w:sz w:val="16"/>
        <w:szCs w:val="16"/>
      </w:rPr>
    </w:pPr>
    <w:r w:rsidRPr="00587AAA">
      <w:rPr>
        <w:noProof/>
        <w:sz w:val="16"/>
        <w:szCs w:val="16"/>
      </w:rPr>
      <mc:AlternateContent>
        <mc:Choice Requires="wps">
          <w:drawing>
            <wp:anchor distT="45720" distB="45720" distL="114300" distR="114300" simplePos="0" relativeHeight="251671552" behindDoc="0" locked="0" layoutInCell="1" allowOverlap="1">
              <wp:simplePos x="0" y="0"/>
              <wp:positionH relativeFrom="column">
                <wp:posOffset>-1026160</wp:posOffset>
              </wp:positionH>
              <wp:positionV relativeFrom="paragraph">
                <wp:posOffset>688975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6AA7" w:rsidRPr="00381914" w:rsidRDefault="003F6AA7"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3F6AA7" w:rsidRPr="00381914" w:rsidRDefault="003F6AA7"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3F6AA7" w:rsidRPr="00381914" w:rsidRDefault="003F6AA7"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0" o:spid="_x0000_s1027" type="#_x0000_t202" style="position:absolute;left:0;text-align:left;margin-left:-80.8pt;margin-top:54.25pt;width:123.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" stroked="f">
              <v:textbox>
                <w:txbxContent>
                  <w:p w:rsidR="003F6AA7" w:rsidRPr="00381914" w:rsidRDefault="003F6AA7"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3F6AA7" w:rsidRPr="00381914" w:rsidRDefault="003F6AA7"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3F6AA7" w:rsidRPr="00381914" w:rsidRDefault="003F6AA7"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AA7" w:rsidRDefault="003F6AA7">
    <w:pPr>
      <w:spacing w:after="0" w:line="244" w:lineRule="auto"/>
      <w:ind w:left="0" w:right="0" w:firstLine="0"/>
      <w:jc w:val="center"/>
    </w:pPr>
    <w:r>
      <w:rPr>
        <w:noProof/>
      </w:rPr>
      <w:drawing>
        <wp:anchor distT="0" distB="0" distL="114300" distR="114300" simplePos="0" relativeHeight="251660288"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62DE"/>
    <w:rsid w:val="00006B27"/>
    <w:rsid w:val="00012802"/>
    <w:rsid w:val="00014A92"/>
    <w:rsid w:val="000178FF"/>
    <w:rsid w:val="00022400"/>
    <w:rsid w:val="00022B21"/>
    <w:rsid w:val="00027EFA"/>
    <w:rsid w:val="0003020A"/>
    <w:rsid w:val="00034F57"/>
    <w:rsid w:val="00040325"/>
    <w:rsid w:val="00041B7E"/>
    <w:rsid w:val="00045FEC"/>
    <w:rsid w:val="000466B6"/>
    <w:rsid w:val="000505ED"/>
    <w:rsid w:val="000562E0"/>
    <w:rsid w:val="000611DB"/>
    <w:rsid w:val="00062E48"/>
    <w:rsid w:val="00063F97"/>
    <w:rsid w:val="0007023F"/>
    <w:rsid w:val="000727B0"/>
    <w:rsid w:val="00073B6A"/>
    <w:rsid w:val="00075B69"/>
    <w:rsid w:val="00081173"/>
    <w:rsid w:val="00082E6E"/>
    <w:rsid w:val="000838D3"/>
    <w:rsid w:val="00085D02"/>
    <w:rsid w:val="00086021"/>
    <w:rsid w:val="00086731"/>
    <w:rsid w:val="000908F3"/>
    <w:rsid w:val="0009096E"/>
    <w:rsid w:val="000A2CA9"/>
    <w:rsid w:val="000A6E66"/>
    <w:rsid w:val="000B0AF9"/>
    <w:rsid w:val="000B443B"/>
    <w:rsid w:val="000B4F9B"/>
    <w:rsid w:val="000B51F5"/>
    <w:rsid w:val="000C37BC"/>
    <w:rsid w:val="000C38B3"/>
    <w:rsid w:val="000C47E5"/>
    <w:rsid w:val="000C524D"/>
    <w:rsid w:val="000C677F"/>
    <w:rsid w:val="000C6DF2"/>
    <w:rsid w:val="000D0727"/>
    <w:rsid w:val="000D0D28"/>
    <w:rsid w:val="000D5C62"/>
    <w:rsid w:val="000E2FB0"/>
    <w:rsid w:val="000E3041"/>
    <w:rsid w:val="00100B94"/>
    <w:rsid w:val="00101C60"/>
    <w:rsid w:val="0010302F"/>
    <w:rsid w:val="0011304A"/>
    <w:rsid w:val="00115C55"/>
    <w:rsid w:val="00115F14"/>
    <w:rsid w:val="001179FA"/>
    <w:rsid w:val="00126CB3"/>
    <w:rsid w:val="001277FB"/>
    <w:rsid w:val="00132DE5"/>
    <w:rsid w:val="00133994"/>
    <w:rsid w:val="00136C36"/>
    <w:rsid w:val="00141CC0"/>
    <w:rsid w:val="001437E3"/>
    <w:rsid w:val="00143DAC"/>
    <w:rsid w:val="00147A9F"/>
    <w:rsid w:val="00150BEA"/>
    <w:rsid w:val="00152BFD"/>
    <w:rsid w:val="001572E6"/>
    <w:rsid w:val="001579B1"/>
    <w:rsid w:val="001616CD"/>
    <w:rsid w:val="001628C7"/>
    <w:rsid w:val="00162C34"/>
    <w:rsid w:val="00164BF3"/>
    <w:rsid w:val="00165FF8"/>
    <w:rsid w:val="001753F5"/>
    <w:rsid w:val="00180EA2"/>
    <w:rsid w:val="00181956"/>
    <w:rsid w:val="0018314C"/>
    <w:rsid w:val="001924DA"/>
    <w:rsid w:val="00197D96"/>
    <w:rsid w:val="001A2560"/>
    <w:rsid w:val="001A7AE7"/>
    <w:rsid w:val="001A7B9D"/>
    <w:rsid w:val="001B0309"/>
    <w:rsid w:val="001B25A0"/>
    <w:rsid w:val="001B3A24"/>
    <w:rsid w:val="001B461D"/>
    <w:rsid w:val="001B46D3"/>
    <w:rsid w:val="001B5F1D"/>
    <w:rsid w:val="001B6017"/>
    <w:rsid w:val="001C20C7"/>
    <w:rsid w:val="001C6020"/>
    <w:rsid w:val="001C7067"/>
    <w:rsid w:val="001D6680"/>
    <w:rsid w:val="001D6C9A"/>
    <w:rsid w:val="001E0BF4"/>
    <w:rsid w:val="001E20BB"/>
    <w:rsid w:val="001E2144"/>
    <w:rsid w:val="001E325C"/>
    <w:rsid w:val="001E3B7D"/>
    <w:rsid w:val="001E41BE"/>
    <w:rsid w:val="001E6240"/>
    <w:rsid w:val="001F0B6D"/>
    <w:rsid w:val="001F36C4"/>
    <w:rsid w:val="001F5603"/>
    <w:rsid w:val="001F6687"/>
    <w:rsid w:val="002008C9"/>
    <w:rsid w:val="0020208D"/>
    <w:rsid w:val="00204DC4"/>
    <w:rsid w:val="00205A90"/>
    <w:rsid w:val="00225955"/>
    <w:rsid w:val="00225A79"/>
    <w:rsid w:val="002358C0"/>
    <w:rsid w:val="00253CAF"/>
    <w:rsid w:val="00255CDB"/>
    <w:rsid w:val="00261B8F"/>
    <w:rsid w:val="002626A4"/>
    <w:rsid w:val="00266801"/>
    <w:rsid w:val="002679ED"/>
    <w:rsid w:val="00274629"/>
    <w:rsid w:val="0027696D"/>
    <w:rsid w:val="0028264A"/>
    <w:rsid w:val="00283E38"/>
    <w:rsid w:val="0028596B"/>
    <w:rsid w:val="0028717F"/>
    <w:rsid w:val="00290823"/>
    <w:rsid w:val="0029334F"/>
    <w:rsid w:val="00297DC5"/>
    <w:rsid w:val="002A08BE"/>
    <w:rsid w:val="002A0BCB"/>
    <w:rsid w:val="002A6B12"/>
    <w:rsid w:val="002A6DDB"/>
    <w:rsid w:val="002A7C64"/>
    <w:rsid w:val="002B059E"/>
    <w:rsid w:val="002B568E"/>
    <w:rsid w:val="002C0781"/>
    <w:rsid w:val="002C1550"/>
    <w:rsid w:val="002D4277"/>
    <w:rsid w:val="002D46A3"/>
    <w:rsid w:val="002E2E91"/>
    <w:rsid w:val="002E5966"/>
    <w:rsid w:val="002E66DB"/>
    <w:rsid w:val="002E7829"/>
    <w:rsid w:val="002F0639"/>
    <w:rsid w:val="002F0D18"/>
    <w:rsid w:val="002F2BFF"/>
    <w:rsid w:val="002F3F72"/>
    <w:rsid w:val="003074BF"/>
    <w:rsid w:val="00311CDA"/>
    <w:rsid w:val="00315F37"/>
    <w:rsid w:val="003179E9"/>
    <w:rsid w:val="00320649"/>
    <w:rsid w:val="0032305D"/>
    <w:rsid w:val="00323D55"/>
    <w:rsid w:val="00323EA3"/>
    <w:rsid w:val="0032421F"/>
    <w:rsid w:val="0032423C"/>
    <w:rsid w:val="003269F6"/>
    <w:rsid w:val="003307AE"/>
    <w:rsid w:val="00330C12"/>
    <w:rsid w:val="00343123"/>
    <w:rsid w:val="00343A04"/>
    <w:rsid w:val="003440CC"/>
    <w:rsid w:val="00345EA6"/>
    <w:rsid w:val="00346A7A"/>
    <w:rsid w:val="00351BE6"/>
    <w:rsid w:val="00351C47"/>
    <w:rsid w:val="00352955"/>
    <w:rsid w:val="00354180"/>
    <w:rsid w:val="00356003"/>
    <w:rsid w:val="00357E64"/>
    <w:rsid w:val="00360EC2"/>
    <w:rsid w:val="00363C0E"/>
    <w:rsid w:val="00367DD4"/>
    <w:rsid w:val="003737A3"/>
    <w:rsid w:val="0037574E"/>
    <w:rsid w:val="003917AC"/>
    <w:rsid w:val="0039385A"/>
    <w:rsid w:val="00394404"/>
    <w:rsid w:val="00394CE1"/>
    <w:rsid w:val="003A088D"/>
    <w:rsid w:val="003B66D5"/>
    <w:rsid w:val="003C06B3"/>
    <w:rsid w:val="003C187C"/>
    <w:rsid w:val="003D09A4"/>
    <w:rsid w:val="003D2137"/>
    <w:rsid w:val="003D4D5E"/>
    <w:rsid w:val="003D5BE1"/>
    <w:rsid w:val="003D6CD1"/>
    <w:rsid w:val="003E0934"/>
    <w:rsid w:val="003F0D24"/>
    <w:rsid w:val="003F0DED"/>
    <w:rsid w:val="003F2083"/>
    <w:rsid w:val="003F397E"/>
    <w:rsid w:val="003F410F"/>
    <w:rsid w:val="003F67C7"/>
    <w:rsid w:val="003F6AA7"/>
    <w:rsid w:val="003F76E9"/>
    <w:rsid w:val="004010C2"/>
    <w:rsid w:val="00401223"/>
    <w:rsid w:val="00407E91"/>
    <w:rsid w:val="004113D0"/>
    <w:rsid w:val="0042119C"/>
    <w:rsid w:val="004230F8"/>
    <w:rsid w:val="004238C2"/>
    <w:rsid w:val="00425BE0"/>
    <w:rsid w:val="00430306"/>
    <w:rsid w:val="0043074A"/>
    <w:rsid w:val="00431985"/>
    <w:rsid w:val="004349BD"/>
    <w:rsid w:val="00435EAF"/>
    <w:rsid w:val="00436F6C"/>
    <w:rsid w:val="004458A0"/>
    <w:rsid w:val="00447C98"/>
    <w:rsid w:val="004563DB"/>
    <w:rsid w:val="00460269"/>
    <w:rsid w:val="004629AE"/>
    <w:rsid w:val="00463512"/>
    <w:rsid w:val="00467384"/>
    <w:rsid w:val="00472894"/>
    <w:rsid w:val="0047471B"/>
    <w:rsid w:val="004753FF"/>
    <w:rsid w:val="00475766"/>
    <w:rsid w:val="004761DF"/>
    <w:rsid w:val="00482C82"/>
    <w:rsid w:val="0048335C"/>
    <w:rsid w:val="00484527"/>
    <w:rsid w:val="00485242"/>
    <w:rsid w:val="0049057B"/>
    <w:rsid w:val="00495049"/>
    <w:rsid w:val="004974E3"/>
    <w:rsid w:val="004A73FD"/>
    <w:rsid w:val="004A7ACB"/>
    <w:rsid w:val="004A7E28"/>
    <w:rsid w:val="004B0E50"/>
    <w:rsid w:val="004B4CAC"/>
    <w:rsid w:val="004B6C20"/>
    <w:rsid w:val="004B6EFA"/>
    <w:rsid w:val="004B7773"/>
    <w:rsid w:val="004B7E67"/>
    <w:rsid w:val="004C0693"/>
    <w:rsid w:val="004C51A5"/>
    <w:rsid w:val="004C6CB1"/>
    <w:rsid w:val="004D063C"/>
    <w:rsid w:val="004D4DDD"/>
    <w:rsid w:val="004D7F1F"/>
    <w:rsid w:val="004E1691"/>
    <w:rsid w:val="004E2ABB"/>
    <w:rsid w:val="004E4FC4"/>
    <w:rsid w:val="004E5CAA"/>
    <w:rsid w:val="004F7471"/>
    <w:rsid w:val="00506355"/>
    <w:rsid w:val="00507BBE"/>
    <w:rsid w:val="0051012E"/>
    <w:rsid w:val="00510460"/>
    <w:rsid w:val="005108B0"/>
    <w:rsid w:val="005109B0"/>
    <w:rsid w:val="0051151D"/>
    <w:rsid w:val="00512811"/>
    <w:rsid w:val="0051443B"/>
    <w:rsid w:val="005244EA"/>
    <w:rsid w:val="005334AF"/>
    <w:rsid w:val="00533AD6"/>
    <w:rsid w:val="00546937"/>
    <w:rsid w:val="00550339"/>
    <w:rsid w:val="00552156"/>
    <w:rsid w:val="005535C1"/>
    <w:rsid w:val="005539AA"/>
    <w:rsid w:val="00555DED"/>
    <w:rsid w:val="00567F7D"/>
    <w:rsid w:val="005739AF"/>
    <w:rsid w:val="00576C3D"/>
    <w:rsid w:val="00577B7D"/>
    <w:rsid w:val="00580526"/>
    <w:rsid w:val="005826A4"/>
    <w:rsid w:val="00586FE2"/>
    <w:rsid w:val="00587AAA"/>
    <w:rsid w:val="0059190A"/>
    <w:rsid w:val="005945C9"/>
    <w:rsid w:val="00596F6D"/>
    <w:rsid w:val="005A0EB6"/>
    <w:rsid w:val="005A2416"/>
    <w:rsid w:val="005A48D4"/>
    <w:rsid w:val="005A5BDD"/>
    <w:rsid w:val="005A638D"/>
    <w:rsid w:val="005A69D7"/>
    <w:rsid w:val="005A6A75"/>
    <w:rsid w:val="005B4EA9"/>
    <w:rsid w:val="005C16D4"/>
    <w:rsid w:val="005C7200"/>
    <w:rsid w:val="005C7697"/>
    <w:rsid w:val="005D1075"/>
    <w:rsid w:val="005D45D4"/>
    <w:rsid w:val="005D5D43"/>
    <w:rsid w:val="005D6400"/>
    <w:rsid w:val="005E2585"/>
    <w:rsid w:val="005E4AFD"/>
    <w:rsid w:val="005E755E"/>
    <w:rsid w:val="005E7CA8"/>
    <w:rsid w:val="005F36E3"/>
    <w:rsid w:val="005F5E67"/>
    <w:rsid w:val="006003EF"/>
    <w:rsid w:val="00603357"/>
    <w:rsid w:val="00604FA9"/>
    <w:rsid w:val="006076BC"/>
    <w:rsid w:val="00611AE4"/>
    <w:rsid w:val="006130FC"/>
    <w:rsid w:val="0061384C"/>
    <w:rsid w:val="00616F14"/>
    <w:rsid w:val="00617E50"/>
    <w:rsid w:val="00620115"/>
    <w:rsid w:val="00620DDC"/>
    <w:rsid w:val="00627DFD"/>
    <w:rsid w:val="0063029B"/>
    <w:rsid w:val="006316E5"/>
    <w:rsid w:val="00631786"/>
    <w:rsid w:val="00633AEE"/>
    <w:rsid w:val="0063407A"/>
    <w:rsid w:val="00635CFE"/>
    <w:rsid w:val="006360EB"/>
    <w:rsid w:val="00637805"/>
    <w:rsid w:val="00641D4D"/>
    <w:rsid w:val="00643C82"/>
    <w:rsid w:val="006440A1"/>
    <w:rsid w:val="0064458A"/>
    <w:rsid w:val="0064462A"/>
    <w:rsid w:val="006462F0"/>
    <w:rsid w:val="006463AE"/>
    <w:rsid w:val="00646CEC"/>
    <w:rsid w:val="0064778A"/>
    <w:rsid w:val="00652AA9"/>
    <w:rsid w:val="00654DE2"/>
    <w:rsid w:val="00654E7F"/>
    <w:rsid w:val="00657815"/>
    <w:rsid w:val="0066098F"/>
    <w:rsid w:val="00665F78"/>
    <w:rsid w:val="00672C23"/>
    <w:rsid w:val="00681287"/>
    <w:rsid w:val="00685C4F"/>
    <w:rsid w:val="00691173"/>
    <w:rsid w:val="00691AA4"/>
    <w:rsid w:val="00692DEB"/>
    <w:rsid w:val="00695B77"/>
    <w:rsid w:val="00697153"/>
    <w:rsid w:val="006A4F32"/>
    <w:rsid w:val="006B13F3"/>
    <w:rsid w:val="006C0363"/>
    <w:rsid w:val="006C0CCB"/>
    <w:rsid w:val="006C4945"/>
    <w:rsid w:val="006C69F5"/>
    <w:rsid w:val="006D0204"/>
    <w:rsid w:val="006D6661"/>
    <w:rsid w:val="006D66AA"/>
    <w:rsid w:val="006E2AF9"/>
    <w:rsid w:val="006E7725"/>
    <w:rsid w:val="006F4C79"/>
    <w:rsid w:val="006F6430"/>
    <w:rsid w:val="006F692B"/>
    <w:rsid w:val="007012D9"/>
    <w:rsid w:val="007043D0"/>
    <w:rsid w:val="00705EAB"/>
    <w:rsid w:val="00710452"/>
    <w:rsid w:val="00710DD3"/>
    <w:rsid w:val="00716F0A"/>
    <w:rsid w:val="00724B49"/>
    <w:rsid w:val="0074001E"/>
    <w:rsid w:val="00743015"/>
    <w:rsid w:val="007434DD"/>
    <w:rsid w:val="00745EB0"/>
    <w:rsid w:val="007508BB"/>
    <w:rsid w:val="00751EB8"/>
    <w:rsid w:val="00753AD3"/>
    <w:rsid w:val="00761A27"/>
    <w:rsid w:val="007647B0"/>
    <w:rsid w:val="007654CB"/>
    <w:rsid w:val="00765908"/>
    <w:rsid w:val="0076690B"/>
    <w:rsid w:val="0077303E"/>
    <w:rsid w:val="007733F0"/>
    <w:rsid w:val="00774BAB"/>
    <w:rsid w:val="00782F04"/>
    <w:rsid w:val="00783DAA"/>
    <w:rsid w:val="00785375"/>
    <w:rsid w:val="00786F9E"/>
    <w:rsid w:val="007933EB"/>
    <w:rsid w:val="007A0535"/>
    <w:rsid w:val="007A0FC6"/>
    <w:rsid w:val="007A4CC3"/>
    <w:rsid w:val="007B07F8"/>
    <w:rsid w:val="007B6BB1"/>
    <w:rsid w:val="007B70C7"/>
    <w:rsid w:val="007C1E82"/>
    <w:rsid w:val="007C404C"/>
    <w:rsid w:val="007C641C"/>
    <w:rsid w:val="007C7980"/>
    <w:rsid w:val="007D3D8D"/>
    <w:rsid w:val="007D3DA8"/>
    <w:rsid w:val="007D4273"/>
    <w:rsid w:val="007E469B"/>
    <w:rsid w:val="007E4843"/>
    <w:rsid w:val="007E50B6"/>
    <w:rsid w:val="007E60DE"/>
    <w:rsid w:val="007F3AF9"/>
    <w:rsid w:val="007F3BE4"/>
    <w:rsid w:val="007F41CA"/>
    <w:rsid w:val="0080515B"/>
    <w:rsid w:val="0080708A"/>
    <w:rsid w:val="00810FCE"/>
    <w:rsid w:val="008144AF"/>
    <w:rsid w:val="00814D98"/>
    <w:rsid w:val="00815A2A"/>
    <w:rsid w:val="008160E5"/>
    <w:rsid w:val="0082241A"/>
    <w:rsid w:val="00822A34"/>
    <w:rsid w:val="00824030"/>
    <w:rsid w:val="008256CC"/>
    <w:rsid w:val="008345D1"/>
    <w:rsid w:val="008347DF"/>
    <w:rsid w:val="00842E87"/>
    <w:rsid w:val="00844470"/>
    <w:rsid w:val="00850332"/>
    <w:rsid w:val="008575D7"/>
    <w:rsid w:val="00877930"/>
    <w:rsid w:val="0088570C"/>
    <w:rsid w:val="0089102A"/>
    <w:rsid w:val="00895941"/>
    <w:rsid w:val="008B363A"/>
    <w:rsid w:val="008B49FD"/>
    <w:rsid w:val="008B5C47"/>
    <w:rsid w:val="008B734D"/>
    <w:rsid w:val="008C1239"/>
    <w:rsid w:val="008C14E8"/>
    <w:rsid w:val="008C16B4"/>
    <w:rsid w:val="008C28F7"/>
    <w:rsid w:val="008D1E05"/>
    <w:rsid w:val="008D7B09"/>
    <w:rsid w:val="008E07B6"/>
    <w:rsid w:val="008E1D24"/>
    <w:rsid w:val="008E54F4"/>
    <w:rsid w:val="008F46FA"/>
    <w:rsid w:val="008F54E5"/>
    <w:rsid w:val="008F7CB6"/>
    <w:rsid w:val="00900C30"/>
    <w:rsid w:val="00903717"/>
    <w:rsid w:val="00903ED0"/>
    <w:rsid w:val="00905A3E"/>
    <w:rsid w:val="009068B6"/>
    <w:rsid w:val="00916AA5"/>
    <w:rsid w:val="00923896"/>
    <w:rsid w:val="00943FB0"/>
    <w:rsid w:val="00947E6D"/>
    <w:rsid w:val="00950739"/>
    <w:rsid w:val="009507AE"/>
    <w:rsid w:val="009507D8"/>
    <w:rsid w:val="0095536D"/>
    <w:rsid w:val="00963E39"/>
    <w:rsid w:val="009722EC"/>
    <w:rsid w:val="00981747"/>
    <w:rsid w:val="00981789"/>
    <w:rsid w:val="00987318"/>
    <w:rsid w:val="009937FA"/>
    <w:rsid w:val="00997E79"/>
    <w:rsid w:val="009A2623"/>
    <w:rsid w:val="009A4BB1"/>
    <w:rsid w:val="009A5E08"/>
    <w:rsid w:val="009B531B"/>
    <w:rsid w:val="009C2EAF"/>
    <w:rsid w:val="009C6605"/>
    <w:rsid w:val="009D0125"/>
    <w:rsid w:val="009D0493"/>
    <w:rsid w:val="009D1444"/>
    <w:rsid w:val="009D2130"/>
    <w:rsid w:val="009D6422"/>
    <w:rsid w:val="009E2209"/>
    <w:rsid w:val="009E23FB"/>
    <w:rsid w:val="009E2FC6"/>
    <w:rsid w:val="009E3945"/>
    <w:rsid w:val="009E61AA"/>
    <w:rsid w:val="009F005E"/>
    <w:rsid w:val="009F2741"/>
    <w:rsid w:val="009F43A4"/>
    <w:rsid w:val="009F47CE"/>
    <w:rsid w:val="00A03147"/>
    <w:rsid w:val="00A0363F"/>
    <w:rsid w:val="00A13E67"/>
    <w:rsid w:val="00A24A06"/>
    <w:rsid w:val="00A3196C"/>
    <w:rsid w:val="00A32DF3"/>
    <w:rsid w:val="00A36606"/>
    <w:rsid w:val="00A411C5"/>
    <w:rsid w:val="00A42F90"/>
    <w:rsid w:val="00A445AB"/>
    <w:rsid w:val="00A46744"/>
    <w:rsid w:val="00A47832"/>
    <w:rsid w:val="00A50A25"/>
    <w:rsid w:val="00A52219"/>
    <w:rsid w:val="00A607EE"/>
    <w:rsid w:val="00A631D7"/>
    <w:rsid w:val="00A70290"/>
    <w:rsid w:val="00A716D7"/>
    <w:rsid w:val="00A71919"/>
    <w:rsid w:val="00A73459"/>
    <w:rsid w:val="00A736DB"/>
    <w:rsid w:val="00A75D09"/>
    <w:rsid w:val="00A75E0B"/>
    <w:rsid w:val="00A76D83"/>
    <w:rsid w:val="00A86817"/>
    <w:rsid w:val="00A868E6"/>
    <w:rsid w:val="00A87FCF"/>
    <w:rsid w:val="00A936CD"/>
    <w:rsid w:val="00A970C3"/>
    <w:rsid w:val="00A97EAF"/>
    <w:rsid w:val="00AA17C6"/>
    <w:rsid w:val="00AA190A"/>
    <w:rsid w:val="00AB0663"/>
    <w:rsid w:val="00AB66DF"/>
    <w:rsid w:val="00AC28B1"/>
    <w:rsid w:val="00AC3812"/>
    <w:rsid w:val="00AC6E8A"/>
    <w:rsid w:val="00AD522F"/>
    <w:rsid w:val="00AD680F"/>
    <w:rsid w:val="00AE1759"/>
    <w:rsid w:val="00AE225D"/>
    <w:rsid w:val="00AE3380"/>
    <w:rsid w:val="00AF0969"/>
    <w:rsid w:val="00AF218E"/>
    <w:rsid w:val="00B0171D"/>
    <w:rsid w:val="00B01BFF"/>
    <w:rsid w:val="00B06FA8"/>
    <w:rsid w:val="00B11E55"/>
    <w:rsid w:val="00B11E83"/>
    <w:rsid w:val="00B17C12"/>
    <w:rsid w:val="00B24D54"/>
    <w:rsid w:val="00B30963"/>
    <w:rsid w:val="00B30A15"/>
    <w:rsid w:val="00B352A1"/>
    <w:rsid w:val="00B36D02"/>
    <w:rsid w:val="00B37F63"/>
    <w:rsid w:val="00B42554"/>
    <w:rsid w:val="00B43627"/>
    <w:rsid w:val="00B476B1"/>
    <w:rsid w:val="00B50A8A"/>
    <w:rsid w:val="00B510C5"/>
    <w:rsid w:val="00B516F8"/>
    <w:rsid w:val="00B51A0B"/>
    <w:rsid w:val="00B526D2"/>
    <w:rsid w:val="00B536FD"/>
    <w:rsid w:val="00B54DB4"/>
    <w:rsid w:val="00B55B42"/>
    <w:rsid w:val="00B63145"/>
    <w:rsid w:val="00B63C3C"/>
    <w:rsid w:val="00B6505C"/>
    <w:rsid w:val="00B6574B"/>
    <w:rsid w:val="00B66FC1"/>
    <w:rsid w:val="00B71D1A"/>
    <w:rsid w:val="00B725A7"/>
    <w:rsid w:val="00B743A4"/>
    <w:rsid w:val="00B75C73"/>
    <w:rsid w:val="00B8206B"/>
    <w:rsid w:val="00B85A88"/>
    <w:rsid w:val="00B86BD8"/>
    <w:rsid w:val="00B923B6"/>
    <w:rsid w:val="00B94AED"/>
    <w:rsid w:val="00BA1095"/>
    <w:rsid w:val="00BA1551"/>
    <w:rsid w:val="00BA192B"/>
    <w:rsid w:val="00BB0CED"/>
    <w:rsid w:val="00BB2C0F"/>
    <w:rsid w:val="00BB5669"/>
    <w:rsid w:val="00BB687F"/>
    <w:rsid w:val="00BB7891"/>
    <w:rsid w:val="00BC4DA6"/>
    <w:rsid w:val="00BC70AA"/>
    <w:rsid w:val="00BD0C54"/>
    <w:rsid w:val="00BD314C"/>
    <w:rsid w:val="00BD5E7C"/>
    <w:rsid w:val="00BE3D82"/>
    <w:rsid w:val="00BE470D"/>
    <w:rsid w:val="00BF0468"/>
    <w:rsid w:val="00BF1001"/>
    <w:rsid w:val="00BF537F"/>
    <w:rsid w:val="00BF5612"/>
    <w:rsid w:val="00C00BEE"/>
    <w:rsid w:val="00C030BD"/>
    <w:rsid w:val="00C06418"/>
    <w:rsid w:val="00C12FB6"/>
    <w:rsid w:val="00C13907"/>
    <w:rsid w:val="00C16047"/>
    <w:rsid w:val="00C25DCF"/>
    <w:rsid w:val="00C25FDD"/>
    <w:rsid w:val="00C264EA"/>
    <w:rsid w:val="00C459FD"/>
    <w:rsid w:val="00C53B17"/>
    <w:rsid w:val="00C57DED"/>
    <w:rsid w:val="00C6169B"/>
    <w:rsid w:val="00C620A0"/>
    <w:rsid w:val="00C66B6B"/>
    <w:rsid w:val="00C71277"/>
    <w:rsid w:val="00C80038"/>
    <w:rsid w:val="00C82AB7"/>
    <w:rsid w:val="00C84C6B"/>
    <w:rsid w:val="00C91310"/>
    <w:rsid w:val="00C915EC"/>
    <w:rsid w:val="00C91EE5"/>
    <w:rsid w:val="00C934B3"/>
    <w:rsid w:val="00C95B92"/>
    <w:rsid w:val="00C97C11"/>
    <w:rsid w:val="00CA1642"/>
    <w:rsid w:val="00CA6439"/>
    <w:rsid w:val="00CA699F"/>
    <w:rsid w:val="00CB4568"/>
    <w:rsid w:val="00CB4E36"/>
    <w:rsid w:val="00CC7367"/>
    <w:rsid w:val="00CD4E30"/>
    <w:rsid w:val="00CD5AE8"/>
    <w:rsid w:val="00CD6632"/>
    <w:rsid w:val="00CD762E"/>
    <w:rsid w:val="00CF3500"/>
    <w:rsid w:val="00CF51E1"/>
    <w:rsid w:val="00D053F8"/>
    <w:rsid w:val="00D10425"/>
    <w:rsid w:val="00D14D89"/>
    <w:rsid w:val="00D155D6"/>
    <w:rsid w:val="00D17C4B"/>
    <w:rsid w:val="00D21460"/>
    <w:rsid w:val="00D216D7"/>
    <w:rsid w:val="00D2521A"/>
    <w:rsid w:val="00D26446"/>
    <w:rsid w:val="00D31BD1"/>
    <w:rsid w:val="00D3517D"/>
    <w:rsid w:val="00D35CA0"/>
    <w:rsid w:val="00D40650"/>
    <w:rsid w:val="00D40EB5"/>
    <w:rsid w:val="00D41D61"/>
    <w:rsid w:val="00D42897"/>
    <w:rsid w:val="00D44217"/>
    <w:rsid w:val="00D44D30"/>
    <w:rsid w:val="00D4502B"/>
    <w:rsid w:val="00D47515"/>
    <w:rsid w:val="00D53444"/>
    <w:rsid w:val="00D540FF"/>
    <w:rsid w:val="00D5525B"/>
    <w:rsid w:val="00D61E5A"/>
    <w:rsid w:val="00D63665"/>
    <w:rsid w:val="00D63C57"/>
    <w:rsid w:val="00D644E6"/>
    <w:rsid w:val="00D65008"/>
    <w:rsid w:val="00D65659"/>
    <w:rsid w:val="00D679FD"/>
    <w:rsid w:val="00D7659A"/>
    <w:rsid w:val="00D85E7A"/>
    <w:rsid w:val="00D92F0D"/>
    <w:rsid w:val="00DB0545"/>
    <w:rsid w:val="00DB1B90"/>
    <w:rsid w:val="00DB38E9"/>
    <w:rsid w:val="00DC2051"/>
    <w:rsid w:val="00DC79C9"/>
    <w:rsid w:val="00DD08A8"/>
    <w:rsid w:val="00DD0B05"/>
    <w:rsid w:val="00DD3B4F"/>
    <w:rsid w:val="00DD3E45"/>
    <w:rsid w:val="00DE03FE"/>
    <w:rsid w:val="00DE076B"/>
    <w:rsid w:val="00DE3C95"/>
    <w:rsid w:val="00DE44FC"/>
    <w:rsid w:val="00DE4D3D"/>
    <w:rsid w:val="00DE4DE6"/>
    <w:rsid w:val="00E01D6F"/>
    <w:rsid w:val="00E051DF"/>
    <w:rsid w:val="00E05AE3"/>
    <w:rsid w:val="00E06766"/>
    <w:rsid w:val="00E10531"/>
    <w:rsid w:val="00E10593"/>
    <w:rsid w:val="00E11431"/>
    <w:rsid w:val="00E11DFE"/>
    <w:rsid w:val="00E129F4"/>
    <w:rsid w:val="00E12EF9"/>
    <w:rsid w:val="00E173AD"/>
    <w:rsid w:val="00E201DD"/>
    <w:rsid w:val="00E21B75"/>
    <w:rsid w:val="00E246BF"/>
    <w:rsid w:val="00E27896"/>
    <w:rsid w:val="00E31A9C"/>
    <w:rsid w:val="00E407B4"/>
    <w:rsid w:val="00E4124F"/>
    <w:rsid w:val="00E4285E"/>
    <w:rsid w:val="00E44069"/>
    <w:rsid w:val="00E46436"/>
    <w:rsid w:val="00E52DE9"/>
    <w:rsid w:val="00E5617C"/>
    <w:rsid w:val="00E5744E"/>
    <w:rsid w:val="00E60A87"/>
    <w:rsid w:val="00E66193"/>
    <w:rsid w:val="00E6799E"/>
    <w:rsid w:val="00E679A0"/>
    <w:rsid w:val="00E73A9C"/>
    <w:rsid w:val="00E74BA7"/>
    <w:rsid w:val="00E772C5"/>
    <w:rsid w:val="00E8384B"/>
    <w:rsid w:val="00E866FD"/>
    <w:rsid w:val="00E9192E"/>
    <w:rsid w:val="00E91C02"/>
    <w:rsid w:val="00EA15A7"/>
    <w:rsid w:val="00EA2578"/>
    <w:rsid w:val="00EA332F"/>
    <w:rsid w:val="00EB261F"/>
    <w:rsid w:val="00EB2951"/>
    <w:rsid w:val="00EB3D60"/>
    <w:rsid w:val="00EB68B6"/>
    <w:rsid w:val="00EB6968"/>
    <w:rsid w:val="00ED2060"/>
    <w:rsid w:val="00ED4083"/>
    <w:rsid w:val="00ED4B26"/>
    <w:rsid w:val="00ED4EF9"/>
    <w:rsid w:val="00ED5427"/>
    <w:rsid w:val="00EE068B"/>
    <w:rsid w:val="00EE10DA"/>
    <w:rsid w:val="00EE483D"/>
    <w:rsid w:val="00EE4D5C"/>
    <w:rsid w:val="00EE4F89"/>
    <w:rsid w:val="00EF1751"/>
    <w:rsid w:val="00EF1C7D"/>
    <w:rsid w:val="00F13D96"/>
    <w:rsid w:val="00F14A16"/>
    <w:rsid w:val="00F21451"/>
    <w:rsid w:val="00F268D2"/>
    <w:rsid w:val="00F30455"/>
    <w:rsid w:val="00F35F65"/>
    <w:rsid w:val="00F36B13"/>
    <w:rsid w:val="00F36D5F"/>
    <w:rsid w:val="00F40AAC"/>
    <w:rsid w:val="00F41603"/>
    <w:rsid w:val="00F42812"/>
    <w:rsid w:val="00F43A35"/>
    <w:rsid w:val="00F44788"/>
    <w:rsid w:val="00F54536"/>
    <w:rsid w:val="00F5647F"/>
    <w:rsid w:val="00F57B0B"/>
    <w:rsid w:val="00F605FF"/>
    <w:rsid w:val="00F667C9"/>
    <w:rsid w:val="00F66CC9"/>
    <w:rsid w:val="00F72DD5"/>
    <w:rsid w:val="00F74FF9"/>
    <w:rsid w:val="00F8351C"/>
    <w:rsid w:val="00F83EE6"/>
    <w:rsid w:val="00F859AD"/>
    <w:rsid w:val="00F86146"/>
    <w:rsid w:val="00F865DD"/>
    <w:rsid w:val="00F8663A"/>
    <w:rsid w:val="00F86BAA"/>
    <w:rsid w:val="00F93F04"/>
    <w:rsid w:val="00F9653E"/>
    <w:rsid w:val="00FA1231"/>
    <w:rsid w:val="00FA1961"/>
    <w:rsid w:val="00FA1EE5"/>
    <w:rsid w:val="00FA6C49"/>
    <w:rsid w:val="00FB3912"/>
    <w:rsid w:val="00FB5A87"/>
    <w:rsid w:val="00FB6DA0"/>
    <w:rsid w:val="00FC16CA"/>
    <w:rsid w:val="00FC1DB1"/>
    <w:rsid w:val="00FC2CB4"/>
    <w:rsid w:val="00FC4DB6"/>
    <w:rsid w:val="00FC7C97"/>
    <w:rsid w:val="00FC7CAC"/>
    <w:rsid w:val="00FD3516"/>
    <w:rsid w:val="00FD7BC9"/>
    <w:rsid w:val="00FD7BFE"/>
    <w:rsid w:val="00FE1639"/>
    <w:rsid w:val="00FE33E0"/>
    <w:rsid w:val="00FE6D22"/>
    <w:rsid w:val="00FF2DD5"/>
    <w:rsid w:val="00FF4169"/>
    <w:rsid w:val="00FF5E08"/>
    <w:rsid w:val="00FF76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F94BF057-AA96-42A1-99AB-2F641854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3D4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independiente2">
    <w:name w:val="Body Text 2"/>
    <w:basedOn w:val="Normal"/>
    <w:link w:val="Textoindependiente2Car"/>
    <w:uiPriority w:val="99"/>
    <w:semiHidden/>
    <w:unhideWhenUsed/>
    <w:rsid w:val="007E469B"/>
    <w:pPr>
      <w:spacing w:after="120" w:line="480" w:lineRule="auto"/>
    </w:pPr>
  </w:style>
  <w:style w:type="character" w:customStyle="1" w:styleId="Textoindependiente2Car">
    <w:name w:val="Texto independiente 2 Car"/>
    <w:basedOn w:val="Fuentedeprrafopredeter"/>
    <w:link w:val="Textoindependiente2"/>
    <w:uiPriority w:val="99"/>
    <w:semiHidden/>
    <w:rsid w:val="007E469B"/>
    <w:rPr>
      <w:rFonts w:ascii="Arial" w:eastAsia="Arial" w:hAnsi="Arial" w:cs="Arial"/>
      <w:color w:val="000000"/>
      <w:sz w:val="24"/>
    </w:rPr>
  </w:style>
  <w:style w:type="character" w:customStyle="1" w:styleId="Ttulo2Car">
    <w:name w:val="Título 2 Car"/>
    <w:basedOn w:val="Fuentedeprrafopredeter"/>
    <w:link w:val="Ttulo2"/>
    <w:uiPriority w:val="9"/>
    <w:semiHidden/>
    <w:rsid w:val="003D4D5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08349-4A92-4306-8B5C-1538C2D79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1498</Words>
  <Characters>8239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9718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creator>DEPARTAMENTO DE INFORMATICA</dc:creator>
  <cp:lastModifiedBy>Elideth Irigoyen</cp:lastModifiedBy>
  <cp:revision>7</cp:revision>
  <cp:lastPrinted>2019-05-31T20:04:00Z</cp:lastPrinted>
  <dcterms:created xsi:type="dcterms:W3CDTF">2019-05-28T17:39:00Z</dcterms:created>
  <dcterms:modified xsi:type="dcterms:W3CDTF">2019-05-31T20:22:00Z</dcterms:modified>
</cp:coreProperties>
</file>